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82374" w14:textId="77777777" w:rsidR="00E64972" w:rsidRPr="00A5669B" w:rsidRDefault="00E64972" w:rsidP="0027502E">
      <w:pPr>
        <w:spacing w:line="360" w:lineRule="auto"/>
        <w:rPr>
          <w:rFonts w:cstheme="minorHAnsi"/>
          <w:b/>
          <w:sz w:val="28"/>
          <w:szCs w:val="28"/>
        </w:rPr>
      </w:pPr>
      <w:bookmarkStart w:id="0" w:name="_GoBack"/>
      <w:bookmarkEnd w:id="0"/>
      <w:r w:rsidRPr="00A5669B">
        <w:rPr>
          <w:rFonts w:eastAsia="Malgun Gothic Semilight" w:cstheme="minorHAnsi"/>
          <w:b/>
          <w:noProof/>
          <w:sz w:val="36"/>
          <w:szCs w:val="24"/>
          <w:lang w:eastAsia="en-GB"/>
        </w:rPr>
        <w:drawing>
          <wp:anchor distT="0" distB="0" distL="114300" distR="114300" simplePos="0" relativeHeight="251659264" behindDoc="0" locked="0" layoutInCell="1" allowOverlap="1" wp14:anchorId="5B0823D4" wp14:editId="5B0823D5">
            <wp:simplePos x="0" y="0"/>
            <wp:positionH relativeFrom="margin">
              <wp:posOffset>2514600</wp:posOffset>
            </wp:positionH>
            <wp:positionV relativeFrom="paragraph">
              <wp:posOffset>-325755</wp:posOffset>
            </wp:positionV>
            <wp:extent cx="3277870" cy="15078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votal_Tag_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7870" cy="1507835"/>
                    </a:xfrm>
                    <a:prstGeom prst="rect">
                      <a:avLst/>
                    </a:prstGeom>
                  </pic:spPr>
                </pic:pic>
              </a:graphicData>
            </a:graphic>
          </wp:anchor>
        </w:drawing>
      </w:r>
    </w:p>
    <w:p w14:paraId="5B082375" w14:textId="77777777" w:rsidR="00E64972" w:rsidRPr="00A5669B" w:rsidRDefault="00E64972" w:rsidP="0027502E">
      <w:pPr>
        <w:spacing w:line="360" w:lineRule="auto"/>
        <w:rPr>
          <w:rFonts w:cstheme="minorHAnsi"/>
          <w:b/>
          <w:sz w:val="28"/>
          <w:szCs w:val="28"/>
        </w:rPr>
      </w:pPr>
    </w:p>
    <w:p w14:paraId="5B082376" w14:textId="77777777" w:rsidR="00E64972" w:rsidRPr="00A5669B" w:rsidRDefault="00E64972" w:rsidP="0027502E">
      <w:pPr>
        <w:spacing w:line="360" w:lineRule="auto"/>
        <w:rPr>
          <w:rFonts w:cstheme="minorHAnsi"/>
          <w:b/>
          <w:sz w:val="28"/>
          <w:szCs w:val="28"/>
        </w:rPr>
      </w:pPr>
    </w:p>
    <w:p w14:paraId="5B082377" w14:textId="09B215BA" w:rsidR="004F6907" w:rsidRPr="00A5669B" w:rsidRDefault="00A62357" w:rsidP="0027502E">
      <w:pPr>
        <w:spacing w:line="360" w:lineRule="auto"/>
        <w:rPr>
          <w:rFonts w:cstheme="minorHAnsi"/>
          <w:b/>
          <w:sz w:val="28"/>
          <w:szCs w:val="28"/>
        </w:rPr>
      </w:pPr>
      <w:r w:rsidRPr="00A5669B">
        <w:rPr>
          <w:rFonts w:cstheme="minorHAnsi"/>
          <w:b/>
          <w:sz w:val="28"/>
          <w:szCs w:val="28"/>
        </w:rPr>
        <w:t xml:space="preserve">Research </w:t>
      </w:r>
      <w:r w:rsidR="00E638C9">
        <w:rPr>
          <w:rFonts w:cstheme="minorHAnsi"/>
          <w:b/>
          <w:sz w:val="28"/>
          <w:szCs w:val="28"/>
        </w:rPr>
        <w:t>and Engagement Officer</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4"/>
        <w:gridCol w:w="4507"/>
      </w:tblGrid>
      <w:tr w:rsidR="001401CC" w:rsidRPr="00A5669B" w14:paraId="5B08237C" w14:textId="77777777" w:rsidTr="006E2AC3">
        <w:trPr>
          <w:trHeight w:val="659"/>
        </w:trPr>
        <w:tc>
          <w:tcPr>
            <w:tcW w:w="4424" w:type="dxa"/>
          </w:tcPr>
          <w:p w14:paraId="5B082378" w14:textId="77777777" w:rsidR="001401CC" w:rsidRPr="00A5669B" w:rsidRDefault="001401CC" w:rsidP="0027502E">
            <w:pPr>
              <w:pStyle w:val="BodyText3"/>
              <w:spacing w:after="120"/>
              <w:ind w:left="142" w:right="171"/>
              <w:rPr>
                <w:rFonts w:asciiTheme="minorHAnsi" w:hAnsiTheme="minorHAnsi" w:cstheme="minorHAnsi"/>
                <w:b/>
                <w:sz w:val="24"/>
                <w:szCs w:val="24"/>
              </w:rPr>
            </w:pPr>
            <w:r w:rsidRPr="00A5669B">
              <w:rPr>
                <w:rFonts w:asciiTheme="minorHAnsi" w:hAnsiTheme="minorHAnsi" w:cstheme="minorHAnsi"/>
                <w:b/>
                <w:sz w:val="24"/>
                <w:szCs w:val="24"/>
              </w:rPr>
              <w:t>Job Title:</w:t>
            </w:r>
            <w:r w:rsidR="006E2AC3" w:rsidRPr="00A5669B">
              <w:rPr>
                <w:rFonts w:asciiTheme="minorHAnsi" w:hAnsiTheme="minorHAnsi" w:cstheme="minorHAnsi"/>
                <w:b/>
                <w:sz w:val="24"/>
                <w:szCs w:val="24"/>
              </w:rPr>
              <w:t xml:space="preserve"> </w:t>
            </w:r>
          </w:p>
          <w:p w14:paraId="5B082379" w14:textId="26E189B6" w:rsidR="001401CC" w:rsidRPr="00A5669B" w:rsidRDefault="00A62357" w:rsidP="0027502E">
            <w:pPr>
              <w:pStyle w:val="BodyText3"/>
              <w:spacing w:after="120"/>
              <w:ind w:left="142" w:right="171"/>
              <w:rPr>
                <w:rFonts w:asciiTheme="minorHAnsi" w:hAnsiTheme="minorHAnsi" w:cstheme="minorHAnsi"/>
                <w:sz w:val="24"/>
                <w:szCs w:val="24"/>
              </w:rPr>
            </w:pPr>
            <w:r w:rsidRPr="00A5669B">
              <w:rPr>
                <w:rFonts w:asciiTheme="minorHAnsi" w:hAnsiTheme="minorHAnsi" w:cstheme="minorHAnsi"/>
                <w:sz w:val="24"/>
                <w:szCs w:val="24"/>
              </w:rPr>
              <w:t xml:space="preserve">Research </w:t>
            </w:r>
            <w:r w:rsidR="000301D5">
              <w:rPr>
                <w:rFonts w:asciiTheme="minorHAnsi" w:hAnsiTheme="minorHAnsi" w:cstheme="minorHAnsi"/>
                <w:sz w:val="24"/>
                <w:szCs w:val="24"/>
              </w:rPr>
              <w:t>and Engagement Officer</w:t>
            </w:r>
          </w:p>
        </w:tc>
        <w:tc>
          <w:tcPr>
            <w:tcW w:w="4507" w:type="dxa"/>
          </w:tcPr>
          <w:p w14:paraId="5B08237A" w14:textId="463EBB56" w:rsidR="001401CC" w:rsidRPr="00A5669B" w:rsidRDefault="001401CC" w:rsidP="0027502E">
            <w:pPr>
              <w:pStyle w:val="BodyText3"/>
              <w:spacing w:after="120"/>
              <w:ind w:left="142" w:right="74"/>
              <w:rPr>
                <w:rFonts w:asciiTheme="minorHAnsi" w:hAnsiTheme="minorHAnsi" w:cstheme="minorHAnsi"/>
                <w:b/>
                <w:sz w:val="24"/>
                <w:szCs w:val="24"/>
              </w:rPr>
            </w:pPr>
            <w:r w:rsidRPr="00A5669B">
              <w:rPr>
                <w:rFonts w:asciiTheme="minorHAnsi" w:hAnsiTheme="minorHAnsi" w:cstheme="minorHAnsi"/>
                <w:b/>
                <w:sz w:val="24"/>
                <w:szCs w:val="24"/>
              </w:rPr>
              <w:t>Salary:</w:t>
            </w:r>
            <w:r w:rsidRPr="00A5669B">
              <w:rPr>
                <w:rFonts w:asciiTheme="minorHAnsi" w:hAnsiTheme="minorHAnsi" w:cstheme="minorHAnsi"/>
                <w:b/>
                <w:sz w:val="24"/>
                <w:szCs w:val="24"/>
              </w:rPr>
              <w:tab/>
            </w:r>
            <w:r w:rsidR="00C72FCC">
              <w:rPr>
                <w:rFonts w:asciiTheme="minorHAnsi" w:hAnsiTheme="minorHAnsi" w:cstheme="minorHAnsi"/>
                <w:b/>
                <w:sz w:val="24"/>
                <w:szCs w:val="24"/>
              </w:rPr>
              <w:t>£</w:t>
            </w:r>
            <w:r w:rsidR="00E638C9">
              <w:rPr>
                <w:rFonts w:asciiTheme="minorHAnsi" w:hAnsiTheme="minorHAnsi" w:cstheme="minorHAnsi"/>
                <w:b/>
                <w:sz w:val="24"/>
                <w:szCs w:val="24"/>
              </w:rPr>
              <w:t>30,000</w:t>
            </w:r>
            <w:r w:rsidR="005A4D7E">
              <w:rPr>
                <w:rFonts w:asciiTheme="minorHAnsi" w:hAnsiTheme="minorHAnsi" w:cstheme="minorHAnsi"/>
                <w:b/>
                <w:sz w:val="24"/>
                <w:szCs w:val="24"/>
              </w:rPr>
              <w:t xml:space="preserve"> </w:t>
            </w:r>
          </w:p>
          <w:p w14:paraId="5B08237B" w14:textId="6FA5B751" w:rsidR="001401CC" w:rsidRPr="00A5669B" w:rsidRDefault="00FE0A03" w:rsidP="00D25E2E">
            <w:pPr>
              <w:pStyle w:val="BodyText3"/>
              <w:spacing w:after="120"/>
              <w:ind w:left="142" w:right="74"/>
              <w:rPr>
                <w:rFonts w:asciiTheme="minorHAnsi" w:hAnsiTheme="minorHAnsi" w:cstheme="minorHAnsi"/>
                <w:sz w:val="24"/>
                <w:szCs w:val="24"/>
              </w:rPr>
            </w:pPr>
            <w:r>
              <w:rPr>
                <w:rFonts w:asciiTheme="minorHAnsi" w:hAnsiTheme="minorHAnsi" w:cstheme="minorHAnsi"/>
                <w:sz w:val="24"/>
                <w:szCs w:val="24"/>
              </w:rPr>
              <w:t>35</w:t>
            </w:r>
            <w:r w:rsidR="00765894">
              <w:rPr>
                <w:rFonts w:asciiTheme="minorHAnsi" w:hAnsiTheme="minorHAnsi" w:cstheme="minorHAnsi"/>
                <w:sz w:val="24"/>
                <w:szCs w:val="24"/>
              </w:rPr>
              <w:t xml:space="preserve"> hours per week </w:t>
            </w:r>
            <w:r>
              <w:rPr>
                <w:rFonts w:asciiTheme="minorHAnsi" w:hAnsiTheme="minorHAnsi" w:cstheme="minorHAnsi"/>
                <w:sz w:val="24"/>
                <w:szCs w:val="24"/>
              </w:rPr>
              <w:t>(</w:t>
            </w:r>
            <w:r w:rsidR="00D25E2E">
              <w:rPr>
                <w:rFonts w:asciiTheme="minorHAnsi" w:hAnsiTheme="minorHAnsi" w:cstheme="minorHAnsi"/>
                <w:sz w:val="24"/>
                <w:szCs w:val="24"/>
              </w:rPr>
              <w:t>applications for part-time hours will be considered</w:t>
            </w:r>
            <w:r>
              <w:rPr>
                <w:rFonts w:asciiTheme="minorHAnsi" w:hAnsiTheme="minorHAnsi" w:cstheme="minorHAnsi"/>
                <w:sz w:val="24"/>
                <w:szCs w:val="24"/>
              </w:rPr>
              <w:t>)</w:t>
            </w:r>
          </w:p>
        </w:tc>
      </w:tr>
      <w:tr w:rsidR="001401CC" w:rsidRPr="00A5669B" w14:paraId="5B082381" w14:textId="77777777" w:rsidTr="006E2AC3">
        <w:trPr>
          <w:trHeight w:val="981"/>
        </w:trPr>
        <w:tc>
          <w:tcPr>
            <w:tcW w:w="4424" w:type="dxa"/>
          </w:tcPr>
          <w:p w14:paraId="5B08237D" w14:textId="77777777" w:rsidR="001401CC" w:rsidRPr="00A5669B" w:rsidRDefault="001401CC" w:rsidP="0027502E">
            <w:pPr>
              <w:pStyle w:val="BodyText3"/>
              <w:spacing w:after="120"/>
              <w:ind w:left="142" w:right="171"/>
              <w:rPr>
                <w:rFonts w:asciiTheme="minorHAnsi" w:hAnsiTheme="minorHAnsi" w:cstheme="minorHAnsi"/>
                <w:b/>
                <w:sz w:val="24"/>
                <w:szCs w:val="24"/>
              </w:rPr>
            </w:pPr>
            <w:r w:rsidRPr="00A5669B">
              <w:rPr>
                <w:rFonts w:asciiTheme="minorHAnsi" w:hAnsiTheme="minorHAnsi" w:cstheme="minorHAnsi"/>
                <w:b/>
                <w:sz w:val="24"/>
                <w:szCs w:val="24"/>
              </w:rPr>
              <w:t>Responsible to:</w:t>
            </w:r>
          </w:p>
          <w:p w14:paraId="5B08237E" w14:textId="2B3E9F77" w:rsidR="001401CC" w:rsidRPr="00A5669B" w:rsidRDefault="00FF3A87" w:rsidP="0027502E">
            <w:pPr>
              <w:pStyle w:val="BodyText3"/>
              <w:spacing w:after="120"/>
              <w:ind w:left="142" w:right="171"/>
              <w:rPr>
                <w:rFonts w:asciiTheme="minorHAnsi" w:hAnsiTheme="minorHAnsi" w:cstheme="minorHAnsi"/>
                <w:sz w:val="24"/>
                <w:szCs w:val="24"/>
              </w:rPr>
            </w:pPr>
            <w:r w:rsidRPr="00A5669B">
              <w:rPr>
                <w:rFonts w:asciiTheme="minorHAnsi" w:hAnsiTheme="minorHAnsi" w:cstheme="minorHAnsi"/>
                <w:sz w:val="24"/>
                <w:szCs w:val="24"/>
              </w:rPr>
              <w:t>Research Manager</w:t>
            </w:r>
          </w:p>
        </w:tc>
        <w:tc>
          <w:tcPr>
            <w:tcW w:w="4507" w:type="dxa"/>
          </w:tcPr>
          <w:p w14:paraId="5B082380" w14:textId="43769FE7" w:rsidR="001401CC" w:rsidRPr="00A5669B" w:rsidRDefault="00076B0E" w:rsidP="00DE537E">
            <w:pPr>
              <w:pStyle w:val="BodyText3"/>
              <w:spacing w:after="120"/>
              <w:ind w:left="142" w:right="74"/>
              <w:rPr>
                <w:rFonts w:asciiTheme="minorHAnsi" w:hAnsiTheme="minorHAnsi" w:cstheme="minorHAnsi"/>
                <w:sz w:val="24"/>
                <w:szCs w:val="24"/>
              </w:rPr>
            </w:pPr>
            <w:r w:rsidRPr="00A5669B">
              <w:rPr>
                <w:rFonts w:asciiTheme="minorHAnsi" w:hAnsiTheme="minorHAnsi" w:cstheme="minorHAnsi"/>
                <w:b/>
                <w:bCs/>
                <w:sz w:val="24"/>
                <w:szCs w:val="24"/>
              </w:rPr>
              <w:t>Location:</w:t>
            </w:r>
            <w:r w:rsidRPr="00A5669B">
              <w:rPr>
                <w:rFonts w:asciiTheme="minorHAnsi" w:hAnsiTheme="minorHAnsi" w:cstheme="minorHAnsi"/>
                <w:b/>
                <w:bCs/>
                <w:sz w:val="24"/>
                <w:szCs w:val="24"/>
              </w:rPr>
              <w:br/>
            </w:r>
            <w:r w:rsidR="0013747E">
              <w:rPr>
                <w:rFonts w:asciiTheme="minorHAnsi" w:hAnsiTheme="minorHAnsi" w:cstheme="minorHAnsi"/>
                <w:sz w:val="24"/>
                <w:szCs w:val="24"/>
              </w:rPr>
              <w:t xml:space="preserve">Working from home initially, then </w:t>
            </w:r>
            <w:r w:rsidR="00765894">
              <w:rPr>
                <w:rFonts w:asciiTheme="minorHAnsi" w:hAnsiTheme="minorHAnsi" w:cstheme="minorHAnsi"/>
                <w:sz w:val="24"/>
                <w:szCs w:val="24"/>
              </w:rPr>
              <w:t>UU Jordanstown</w:t>
            </w:r>
            <w:r w:rsidR="005F184E">
              <w:rPr>
                <w:rFonts w:asciiTheme="minorHAnsi" w:hAnsiTheme="minorHAnsi" w:cstheme="minorHAnsi"/>
                <w:sz w:val="24"/>
                <w:szCs w:val="24"/>
              </w:rPr>
              <w:t xml:space="preserve"> and possible remote </w:t>
            </w:r>
            <w:r w:rsidRPr="00A5669B">
              <w:rPr>
                <w:rFonts w:asciiTheme="minorHAnsi" w:hAnsiTheme="minorHAnsi" w:cstheme="minorHAnsi"/>
                <w:sz w:val="24"/>
                <w:szCs w:val="24"/>
              </w:rPr>
              <w:t xml:space="preserve">working  </w:t>
            </w:r>
          </w:p>
        </w:tc>
      </w:tr>
      <w:tr w:rsidR="001401CC" w:rsidRPr="00A5669B" w14:paraId="5B082386" w14:textId="77777777" w:rsidTr="006E2AC3">
        <w:trPr>
          <w:trHeight w:val="981"/>
        </w:trPr>
        <w:tc>
          <w:tcPr>
            <w:tcW w:w="4424" w:type="dxa"/>
          </w:tcPr>
          <w:p w14:paraId="5B082382" w14:textId="77777777" w:rsidR="001401CC" w:rsidRPr="00A5669B" w:rsidRDefault="001401CC" w:rsidP="0027502E">
            <w:pPr>
              <w:pStyle w:val="BodyText3"/>
              <w:spacing w:after="120"/>
              <w:ind w:left="142" w:right="171"/>
              <w:rPr>
                <w:rFonts w:asciiTheme="minorHAnsi" w:hAnsiTheme="minorHAnsi" w:cstheme="minorHAnsi"/>
                <w:b/>
                <w:sz w:val="24"/>
                <w:szCs w:val="24"/>
              </w:rPr>
            </w:pPr>
            <w:r w:rsidRPr="00A5669B">
              <w:rPr>
                <w:rFonts w:asciiTheme="minorHAnsi" w:hAnsiTheme="minorHAnsi" w:cstheme="minorHAnsi"/>
                <w:b/>
                <w:sz w:val="24"/>
                <w:szCs w:val="24"/>
              </w:rPr>
              <w:t>Contract:</w:t>
            </w:r>
          </w:p>
          <w:p w14:paraId="5B082383" w14:textId="1536F21B" w:rsidR="001401CC" w:rsidRPr="00A5669B" w:rsidRDefault="00765894" w:rsidP="0027502E">
            <w:pPr>
              <w:spacing w:after="120" w:line="240" w:lineRule="auto"/>
              <w:ind w:left="142"/>
              <w:rPr>
                <w:rFonts w:cstheme="minorHAnsi"/>
                <w:sz w:val="24"/>
                <w:szCs w:val="24"/>
              </w:rPr>
            </w:pPr>
            <w:r>
              <w:rPr>
                <w:rFonts w:cstheme="minorHAnsi"/>
                <w:bCs/>
                <w:sz w:val="24"/>
                <w:szCs w:val="24"/>
              </w:rPr>
              <w:t>12</w:t>
            </w:r>
            <w:r w:rsidR="00EF7581">
              <w:rPr>
                <w:rFonts w:cstheme="minorHAnsi"/>
                <w:bCs/>
                <w:sz w:val="24"/>
                <w:szCs w:val="24"/>
              </w:rPr>
              <w:t xml:space="preserve"> </w:t>
            </w:r>
            <w:r w:rsidR="00FF3A87" w:rsidRPr="00A5669B">
              <w:rPr>
                <w:rFonts w:cstheme="minorHAnsi"/>
                <w:bCs/>
                <w:sz w:val="24"/>
                <w:szCs w:val="24"/>
              </w:rPr>
              <w:t>months</w:t>
            </w:r>
            <w:r w:rsidR="009A58E0" w:rsidRPr="00A5669B">
              <w:rPr>
                <w:rFonts w:cstheme="minorHAnsi"/>
                <w:bCs/>
                <w:sz w:val="24"/>
                <w:szCs w:val="24"/>
              </w:rPr>
              <w:t xml:space="preserve"> </w:t>
            </w:r>
            <w:r w:rsidR="0042491E" w:rsidRPr="00A5669B">
              <w:rPr>
                <w:rFonts w:cstheme="minorHAnsi"/>
                <w:bCs/>
                <w:sz w:val="24"/>
                <w:szCs w:val="24"/>
              </w:rPr>
              <w:t>(</w:t>
            </w:r>
            <w:r w:rsidR="009A58E0" w:rsidRPr="00A5669B">
              <w:rPr>
                <w:rFonts w:cstheme="minorHAnsi"/>
                <w:bCs/>
                <w:sz w:val="24"/>
                <w:szCs w:val="24"/>
              </w:rPr>
              <w:t>with possibility of extension</w:t>
            </w:r>
            <w:r w:rsidR="0042491E" w:rsidRPr="00A5669B">
              <w:rPr>
                <w:rFonts w:cstheme="minorHAnsi"/>
                <w:bCs/>
                <w:sz w:val="24"/>
                <w:szCs w:val="24"/>
              </w:rPr>
              <w:t>)</w:t>
            </w:r>
          </w:p>
        </w:tc>
        <w:tc>
          <w:tcPr>
            <w:tcW w:w="4507" w:type="dxa"/>
          </w:tcPr>
          <w:p w14:paraId="5B082384" w14:textId="77777777" w:rsidR="001401CC" w:rsidRPr="00A5669B" w:rsidRDefault="0042491E" w:rsidP="0027502E">
            <w:pPr>
              <w:pStyle w:val="BodyText3"/>
              <w:spacing w:after="120"/>
              <w:ind w:left="142" w:right="74"/>
              <w:rPr>
                <w:rFonts w:asciiTheme="minorHAnsi" w:hAnsiTheme="minorHAnsi" w:cstheme="minorHAnsi"/>
                <w:b/>
                <w:sz w:val="24"/>
                <w:szCs w:val="24"/>
              </w:rPr>
            </w:pPr>
            <w:r w:rsidRPr="00A5669B">
              <w:rPr>
                <w:rFonts w:asciiTheme="minorHAnsi" w:hAnsiTheme="minorHAnsi" w:cstheme="minorHAnsi"/>
                <w:b/>
                <w:sz w:val="24"/>
                <w:szCs w:val="24"/>
              </w:rPr>
              <w:t>Start d</w:t>
            </w:r>
            <w:r w:rsidR="001401CC" w:rsidRPr="00A5669B">
              <w:rPr>
                <w:rFonts w:asciiTheme="minorHAnsi" w:hAnsiTheme="minorHAnsi" w:cstheme="minorHAnsi"/>
                <w:b/>
                <w:sz w:val="24"/>
                <w:szCs w:val="24"/>
              </w:rPr>
              <w:t>ate:</w:t>
            </w:r>
          </w:p>
          <w:p w14:paraId="5B082385" w14:textId="77777777" w:rsidR="001401CC" w:rsidRPr="00A5669B" w:rsidRDefault="001401CC" w:rsidP="0027502E">
            <w:pPr>
              <w:pStyle w:val="BodyText3"/>
              <w:spacing w:after="120"/>
              <w:ind w:left="142" w:right="74"/>
              <w:rPr>
                <w:rFonts w:asciiTheme="minorHAnsi" w:hAnsiTheme="minorHAnsi" w:cstheme="minorHAnsi"/>
                <w:sz w:val="24"/>
                <w:szCs w:val="24"/>
              </w:rPr>
            </w:pPr>
            <w:r w:rsidRPr="00A5669B">
              <w:rPr>
                <w:rFonts w:asciiTheme="minorHAnsi" w:hAnsiTheme="minorHAnsi" w:cstheme="minorHAnsi"/>
                <w:sz w:val="24"/>
                <w:szCs w:val="24"/>
              </w:rPr>
              <w:t>As soon as possible</w:t>
            </w:r>
          </w:p>
        </w:tc>
      </w:tr>
    </w:tbl>
    <w:p w14:paraId="5B082387" w14:textId="77777777" w:rsidR="001401CC" w:rsidRPr="00A5669B" w:rsidRDefault="001401CC" w:rsidP="0027502E">
      <w:pPr>
        <w:spacing w:after="120" w:line="240" w:lineRule="auto"/>
        <w:ind w:left="142"/>
        <w:rPr>
          <w:rFonts w:cstheme="minorHAnsi"/>
          <w:sz w:val="24"/>
          <w:szCs w:val="24"/>
        </w:rPr>
      </w:pPr>
    </w:p>
    <w:p w14:paraId="5B082388" w14:textId="56307031" w:rsidR="004F6907" w:rsidRPr="00A5669B" w:rsidRDefault="00BC0D2B" w:rsidP="0027502E">
      <w:pPr>
        <w:spacing w:line="360" w:lineRule="auto"/>
        <w:rPr>
          <w:rFonts w:cstheme="minorHAnsi"/>
          <w:sz w:val="24"/>
          <w:szCs w:val="24"/>
        </w:rPr>
      </w:pPr>
      <w:r w:rsidRPr="00A5669B">
        <w:rPr>
          <w:rFonts w:cstheme="minorHAnsi"/>
          <w:sz w:val="24"/>
          <w:szCs w:val="24"/>
        </w:rPr>
        <w:t xml:space="preserve">Pivotal is looking for a </w:t>
      </w:r>
      <w:r w:rsidR="000301D5" w:rsidRPr="00A5669B">
        <w:rPr>
          <w:rFonts w:cstheme="minorHAnsi"/>
          <w:sz w:val="24"/>
          <w:szCs w:val="24"/>
        </w:rPr>
        <w:t xml:space="preserve">Research </w:t>
      </w:r>
      <w:r w:rsidR="000301D5">
        <w:rPr>
          <w:rFonts w:cstheme="minorHAnsi"/>
          <w:sz w:val="24"/>
          <w:szCs w:val="24"/>
        </w:rPr>
        <w:t>and Engagement Officer</w:t>
      </w:r>
      <w:r w:rsidR="000301D5" w:rsidRPr="00A5669B">
        <w:rPr>
          <w:rFonts w:cstheme="minorHAnsi"/>
          <w:sz w:val="24"/>
          <w:szCs w:val="24"/>
        </w:rPr>
        <w:t xml:space="preserve"> </w:t>
      </w:r>
      <w:r w:rsidRPr="00A5669B">
        <w:rPr>
          <w:rFonts w:cstheme="minorHAnsi"/>
          <w:sz w:val="24"/>
          <w:szCs w:val="24"/>
        </w:rPr>
        <w:t>to join our growing team</w:t>
      </w:r>
      <w:r w:rsidR="00FE0A03">
        <w:rPr>
          <w:rFonts w:cstheme="minorHAnsi"/>
          <w:sz w:val="24"/>
          <w:szCs w:val="24"/>
        </w:rPr>
        <w:t xml:space="preserve"> and work with us on commissioned research projects</w:t>
      </w:r>
      <w:r w:rsidRPr="00A5669B">
        <w:rPr>
          <w:rFonts w:cstheme="minorHAnsi"/>
          <w:sz w:val="24"/>
          <w:szCs w:val="24"/>
        </w:rPr>
        <w:t xml:space="preserve">. </w:t>
      </w:r>
    </w:p>
    <w:p w14:paraId="5B082389" w14:textId="3A73A6B9" w:rsidR="00BC0D2B" w:rsidRPr="00A5669B" w:rsidRDefault="00BC0D2B" w:rsidP="0027502E">
      <w:pPr>
        <w:spacing w:line="360" w:lineRule="auto"/>
        <w:rPr>
          <w:rFonts w:cstheme="minorHAnsi"/>
          <w:sz w:val="24"/>
          <w:szCs w:val="24"/>
        </w:rPr>
      </w:pPr>
      <w:r w:rsidRPr="00A5669B">
        <w:rPr>
          <w:rFonts w:cstheme="minorHAnsi"/>
          <w:sz w:val="24"/>
          <w:szCs w:val="24"/>
        </w:rPr>
        <w:t xml:space="preserve">Pivotal is an independent think tank looking at economic and social issues in Northern Ireland. We are ambitious for the future, seeking to promote policy solutions that improve the lives of everyone who lives here. Pivotal is not politically aligned and acts in the public interest for the common good. </w:t>
      </w:r>
    </w:p>
    <w:p w14:paraId="1C0E7077" w14:textId="77777777" w:rsidR="00890649" w:rsidRPr="00A5669B" w:rsidRDefault="00915B87" w:rsidP="00890649">
      <w:pPr>
        <w:spacing w:line="360" w:lineRule="auto"/>
        <w:rPr>
          <w:rFonts w:cstheme="minorHAnsi"/>
          <w:sz w:val="24"/>
          <w:szCs w:val="24"/>
        </w:rPr>
      </w:pPr>
      <w:r w:rsidRPr="00A5669B">
        <w:rPr>
          <w:rFonts w:cstheme="minorHAnsi"/>
          <w:sz w:val="24"/>
          <w:szCs w:val="24"/>
        </w:rPr>
        <w:t>Pivotal uses</w:t>
      </w:r>
      <w:r w:rsidR="007C59B3" w:rsidRPr="00A5669B">
        <w:rPr>
          <w:rFonts w:cstheme="minorHAnsi"/>
          <w:sz w:val="24"/>
          <w:szCs w:val="24"/>
        </w:rPr>
        <w:t xml:space="preserve"> research,</w:t>
      </w:r>
      <w:r w:rsidRPr="00A5669B">
        <w:rPr>
          <w:rFonts w:cstheme="minorHAnsi"/>
          <w:sz w:val="24"/>
          <w:szCs w:val="24"/>
        </w:rPr>
        <w:t xml:space="preserve"> data and evidence of what works to influence public policy. We work together with the public, policy makers, politicians, academics and others. </w:t>
      </w:r>
      <w:r w:rsidR="00890649">
        <w:rPr>
          <w:rFonts w:cstheme="minorHAnsi"/>
          <w:sz w:val="24"/>
          <w:szCs w:val="24"/>
        </w:rPr>
        <w:t xml:space="preserve">We take a participatory action model approach to research to ensure that stakeholders are involved from early conception to final conclusions. </w:t>
      </w:r>
    </w:p>
    <w:p w14:paraId="5B08238B" w14:textId="37808B7A" w:rsidR="00BC0D2B" w:rsidRPr="00A5669B" w:rsidRDefault="00915B87" w:rsidP="0027502E">
      <w:pPr>
        <w:spacing w:line="360" w:lineRule="auto"/>
        <w:rPr>
          <w:rFonts w:cstheme="minorHAnsi"/>
          <w:sz w:val="24"/>
          <w:szCs w:val="24"/>
        </w:rPr>
      </w:pPr>
      <w:r w:rsidRPr="00A5669B">
        <w:rPr>
          <w:rFonts w:cstheme="minorHAnsi"/>
          <w:sz w:val="24"/>
          <w:szCs w:val="24"/>
        </w:rPr>
        <w:t xml:space="preserve">We engage a wide range of people in debate about public policy, particularly those whose voices are rarely heard. </w:t>
      </w:r>
      <w:r w:rsidR="00BC0D2B" w:rsidRPr="00A5669B">
        <w:rPr>
          <w:rFonts w:cstheme="minorHAnsi"/>
          <w:sz w:val="24"/>
          <w:szCs w:val="24"/>
        </w:rPr>
        <w:t xml:space="preserve">We </w:t>
      </w:r>
      <w:r w:rsidR="00890649">
        <w:rPr>
          <w:rFonts w:cstheme="minorHAnsi"/>
          <w:sz w:val="24"/>
          <w:szCs w:val="24"/>
        </w:rPr>
        <w:t>complete</w:t>
      </w:r>
      <w:r w:rsidR="00890649" w:rsidRPr="00A5669B">
        <w:rPr>
          <w:rFonts w:cstheme="minorHAnsi"/>
          <w:sz w:val="24"/>
          <w:szCs w:val="24"/>
        </w:rPr>
        <w:t xml:space="preserve"> </w:t>
      </w:r>
      <w:r w:rsidR="00BC0D2B" w:rsidRPr="00A5669B">
        <w:rPr>
          <w:rFonts w:cstheme="minorHAnsi"/>
          <w:sz w:val="24"/>
          <w:szCs w:val="24"/>
        </w:rPr>
        <w:t xml:space="preserve">research, run events, facilitate discussions and engage </w:t>
      </w:r>
      <w:r w:rsidR="00EF7581">
        <w:rPr>
          <w:rFonts w:cstheme="minorHAnsi"/>
          <w:sz w:val="24"/>
          <w:szCs w:val="24"/>
        </w:rPr>
        <w:t>via</w:t>
      </w:r>
      <w:r w:rsidR="00BC0D2B" w:rsidRPr="00A5669B">
        <w:rPr>
          <w:rFonts w:cstheme="minorHAnsi"/>
          <w:sz w:val="24"/>
          <w:szCs w:val="24"/>
        </w:rPr>
        <w:t xml:space="preserve"> social media.</w:t>
      </w:r>
    </w:p>
    <w:p w14:paraId="5B08238C" w14:textId="58D9B03D" w:rsidR="00BC0D2B" w:rsidRPr="00A5669B" w:rsidRDefault="00915B87" w:rsidP="00EC58BC">
      <w:pPr>
        <w:spacing w:line="360" w:lineRule="auto"/>
        <w:rPr>
          <w:rFonts w:cstheme="minorHAnsi"/>
          <w:sz w:val="24"/>
          <w:szCs w:val="24"/>
        </w:rPr>
      </w:pPr>
      <w:r w:rsidRPr="00A5669B">
        <w:rPr>
          <w:rFonts w:cstheme="minorHAnsi"/>
          <w:sz w:val="24"/>
          <w:szCs w:val="24"/>
        </w:rPr>
        <w:t xml:space="preserve">We are looking for a </w:t>
      </w:r>
      <w:r w:rsidR="000301D5" w:rsidRPr="00A5669B">
        <w:rPr>
          <w:rFonts w:cstheme="minorHAnsi"/>
          <w:sz w:val="24"/>
          <w:szCs w:val="24"/>
        </w:rPr>
        <w:t xml:space="preserve">Research </w:t>
      </w:r>
      <w:r w:rsidR="000301D5">
        <w:rPr>
          <w:rFonts w:cstheme="minorHAnsi"/>
          <w:sz w:val="24"/>
          <w:szCs w:val="24"/>
        </w:rPr>
        <w:t>and Engagement Officer</w:t>
      </w:r>
      <w:r w:rsidR="000301D5" w:rsidRPr="00A5669B">
        <w:rPr>
          <w:rFonts w:cstheme="minorHAnsi"/>
          <w:sz w:val="24"/>
          <w:szCs w:val="24"/>
        </w:rPr>
        <w:t xml:space="preserve"> </w:t>
      </w:r>
      <w:r w:rsidRPr="00A5669B">
        <w:rPr>
          <w:rFonts w:cstheme="minorHAnsi"/>
          <w:sz w:val="24"/>
          <w:szCs w:val="24"/>
        </w:rPr>
        <w:t xml:space="preserve">to </w:t>
      </w:r>
      <w:r w:rsidR="007E07DD">
        <w:rPr>
          <w:rFonts w:cstheme="minorHAnsi"/>
          <w:sz w:val="24"/>
          <w:szCs w:val="24"/>
        </w:rPr>
        <w:t xml:space="preserve">work on </w:t>
      </w:r>
      <w:r w:rsidR="00086682">
        <w:rPr>
          <w:rFonts w:cstheme="minorHAnsi"/>
          <w:sz w:val="24"/>
          <w:szCs w:val="24"/>
        </w:rPr>
        <w:t xml:space="preserve">a COVID-19 </w:t>
      </w:r>
      <w:r w:rsidR="007E07DD">
        <w:rPr>
          <w:rFonts w:cstheme="minorHAnsi"/>
          <w:sz w:val="24"/>
          <w:szCs w:val="24"/>
        </w:rPr>
        <w:t xml:space="preserve">project with the </w:t>
      </w:r>
      <w:proofErr w:type="spellStart"/>
      <w:r w:rsidR="00086682">
        <w:rPr>
          <w:rFonts w:cstheme="minorHAnsi"/>
          <w:sz w:val="24"/>
          <w:szCs w:val="24"/>
        </w:rPr>
        <w:t>ESRC</w:t>
      </w:r>
      <w:proofErr w:type="spellEnd"/>
      <w:r w:rsidR="00086682">
        <w:rPr>
          <w:rFonts w:cstheme="minorHAnsi"/>
          <w:sz w:val="24"/>
          <w:szCs w:val="24"/>
        </w:rPr>
        <w:t xml:space="preserve">-funded </w:t>
      </w:r>
      <w:r w:rsidR="007E07DD">
        <w:rPr>
          <w:rFonts w:cstheme="minorHAnsi"/>
          <w:sz w:val="24"/>
          <w:szCs w:val="24"/>
        </w:rPr>
        <w:t>International Public Policy Observatory</w:t>
      </w:r>
      <w:r w:rsidR="00EC58BC">
        <w:rPr>
          <w:rFonts w:cstheme="minorHAnsi"/>
          <w:sz w:val="24"/>
          <w:szCs w:val="24"/>
        </w:rPr>
        <w:t xml:space="preserve"> (</w:t>
      </w:r>
      <w:proofErr w:type="spellStart"/>
      <w:r w:rsidR="00EC58BC">
        <w:rPr>
          <w:rFonts w:cstheme="minorHAnsi"/>
          <w:sz w:val="24"/>
          <w:szCs w:val="24"/>
        </w:rPr>
        <w:t>IPPO</w:t>
      </w:r>
      <w:proofErr w:type="spellEnd"/>
      <w:r w:rsidR="00EC58BC">
        <w:rPr>
          <w:rFonts w:cstheme="minorHAnsi"/>
          <w:sz w:val="24"/>
          <w:szCs w:val="24"/>
        </w:rPr>
        <w:t>)</w:t>
      </w:r>
      <w:r w:rsidR="00FE0A03">
        <w:rPr>
          <w:rFonts w:cstheme="minorHAnsi"/>
          <w:sz w:val="24"/>
          <w:szCs w:val="24"/>
        </w:rPr>
        <w:t>,</w:t>
      </w:r>
      <w:r w:rsidR="00EC58BC">
        <w:rPr>
          <w:rFonts w:cstheme="minorHAnsi"/>
          <w:sz w:val="24"/>
          <w:szCs w:val="24"/>
        </w:rPr>
        <w:t xml:space="preserve"> and </w:t>
      </w:r>
      <w:r w:rsidR="00086682">
        <w:rPr>
          <w:rFonts w:cstheme="minorHAnsi"/>
          <w:sz w:val="24"/>
          <w:szCs w:val="24"/>
        </w:rPr>
        <w:t xml:space="preserve">also </w:t>
      </w:r>
      <w:r w:rsidR="00511329">
        <w:rPr>
          <w:rFonts w:cstheme="minorHAnsi"/>
          <w:sz w:val="24"/>
          <w:szCs w:val="24"/>
        </w:rPr>
        <w:t>on</w:t>
      </w:r>
      <w:r w:rsidR="00EC58BC">
        <w:rPr>
          <w:rFonts w:cstheme="minorHAnsi"/>
          <w:sz w:val="24"/>
          <w:szCs w:val="24"/>
        </w:rPr>
        <w:t xml:space="preserve"> </w:t>
      </w:r>
      <w:r w:rsidR="00FE0A03">
        <w:rPr>
          <w:rFonts w:cstheme="minorHAnsi"/>
          <w:sz w:val="24"/>
          <w:szCs w:val="24"/>
        </w:rPr>
        <w:t>a</w:t>
      </w:r>
      <w:r w:rsidR="00EC58BC">
        <w:rPr>
          <w:rFonts w:cstheme="minorHAnsi"/>
          <w:sz w:val="24"/>
          <w:szCs w:val="24"/>
        </w:rPr>
        <w:t xml:space="preserve"> project </w:t>
      </w:r>
      <w:r w:rsidR="00EC58BC">
        <w:rPr>
          <w:rFonts w:cstheme="minorHAnsi"/>
          <w:sz w:val="24"/>
          <w:szCs w:val="24"/>
        </w:rPr>
        <w:lastRenderedPageBreak/>
        <w:t>concerned with economic and social opportunities for young people</w:t>
      </w:r>
      <w:r w:rsidR="00086682">
        <w:rPr>
          <w:rFonts w:cstheme="minorHAnsi"/>
          <w:sz w:val="24"/>
          <w:szCs w:val="24"/>
        </w:rPr>
        <w:t xml:space="preserve"> in Northern Ireland</w:t>
      </w:r>
      <w:r w:rsidR="00890649">
        <w:rPr>
          <w:rFonts w:cstheme="minorHAnsi"/>
          <w:sz w:val="24"/>
          <w:szCs w:val="24"/>
        </w:rPr>
        <w:t>.</w:t>
      </w:r>
      <w:r w:rsidR="00EC58BC">
        <w:rPr>
          <w:rFonts w:cstheme="minorHAnsi"/>
          <w:sz w:val="24"/>
          <w:szCs w:val="24"/>
        </w:rPr>
        <w:t xml:space="preserve"> Amongst other tasks, t</w:t>
      </w:r>
      <w:r w:rsidRPr="00A5669B">
        <w:rPr>
          <w:rFonts w:cstheme="minorHAnsi"/>
          <w:sz w:val="24"/>
          <w:szCs w:val="24"/>
        </w:rPr>
        <w:t xml:space="preserve">he </w:t>
      </w:r>
      <w:proofErr w:type="spellStart"/>
      <w:r w:rsidRPr="00A5669B">
        <w:rPr>
          <w:rFonts w:cstheme="minorHAnsi"/>
          <w:sz w:val="24"/>
          <w:szCs w:val="24"/>
        </w:rPr>
        <w:t>postholder</w:t>
      </w:r>
      <w:proofErr w:type="spellEnd"/>
      <w:r w:rsidRPr="00A5669B">
        <w:rPr>
          <w:rFonts w:cstheme="minorHAnsi"/>
          <w:sz w:val="24"/>
          <w:szCs w:val="24"/>
        </w:rPr>
        <w:t xml:space="preserve"> will </w:t>
      </w:r>
      <w:r w:rsidR="00EC58BC">
        <w:rPr>
          <w:rFonts w:cstheme="minorHAnsi"/>
          <w:sz w:val="24"/>
          <w:szCs w:val="24"/>
        </w:rPr>
        <w:t>collect primary data within the community</w:t>
      </w:r>
      <w:r w:rsidR="00FE0A03">
        <w:rPr>
          <w:rFonts w:cstheme="minorHAnsi"/>
          <w:sz w:val="24"/>
          <w:szCs w:val="24"/>
        </w:rPr>
        <w:t>,</w:t>
      </w:r>
      <w:r w:rsidR="00EC58BC">
        <w:rPr>
          <w:rFonts w:cstheme="minorHAnsi"/>
          <w:sz w:val="24"/>
          <w:szCs w:val="24"/>
        </w:rPr>
        <w:t xml:space="preserve"> </w:t>
      </w:r>
      <w:r w:rsidR="009655FB">
        <w:rPr>
          <w:rFonts w:cstheme="minorHAnsi"/>
          <w:sz w:val="24"/>
          <w:szCs w:val="24"/>
        </w:rPr>
        <w:t xml:space="preserve">complete literature reviews, </w:t>
      </w:r>
      <w:r w:rsidR="00086682">
        <w:rPr>
          <w:rFonts w:cstheme="minorHAnsi"/>
          <w:sz w:val="24"/>
          <w:szCs w:val="24"/>
        </w:rPr>
        <w:t>engage in</w:t>
      </w:r>
      <w:r w:rsidR="00EC58BC">
        <w:rPr>
          <w:rFonts w:cstheme="minorHAnsi"/>
          <w:sz w:val="24"/>
          <w:szCs w:val="24"/>
        </w:rPr>
        <w:t xml:space="preserve"> </w:t>
      </w:r>
      <w:r w:rsidR="002E073D" w:rsidRPr="00A5669B">
        <w:rPr>
          <w:rFonts w:cstheme="minorHAnsi"/>
          <w:sz w:val="24"/>
          <w:szCs w:val="24"/>
        </w:rPr>
        <w:t>data analysis</w:t>
      </w:r>
      <w:r w:rsidR="00086682">
        <w:rPr>
          <w:rFonts w:cstheme="minorHAnsi"/>
          <w:sz w:val="24"/>
          <w:szCs w:val="24"/>
        </w:rPr>
        <w:t>,</w:t>
      </w:r>
      <w:r w:rsidR="00EC58BC">
        <w:rPr>
          <w:rFonts w:cstheme="minorHAnsi"/>
          <w:sz w:val="24"/>
          <w:szCs w:val="24"/>
        </w:rPr>
        <w:t xml:space="preserve"> and disseminate</w:t>
      </w:r>
      <w:r w:rsidR="004D33B4">
        <w:rPr>
          <w:rFonts w:cstheme="minorHAnsi"/>
          <w:sz w:val="24"/>
          <w:szCs w:val="24"/>
        </w:rPr>
        <w:t xml:space="preserve"> and </w:t>
      </w:r>
      <w:proofErr w:type="gramStart"/>
      <w:r w:rsidR="004D33B4">
        <w:rPr>
          <w:rFonts w:cstheme="minorHAnsi"/>
          <w:sz w:val="24"/>
          <w:szCs w:val="24"/>
        </w:rPr>
        <w:t xml:space="preserve">communicate </w:t>
      </w:r>
      <w:r w:rsidR="002E073D" w:rsidRPr="00A5669B">
        <w:rPr>
          <w:rFonts w:cstheme="minorHAnsi"/>
          <w:sz w:val="24"/>
          <w:szCs w:val="24"/>
        </w:rPr>
        <w:t xml:space="preserve"> evidence</w:t>
      </w:r>
      <w:proofErr w:type="gramEnd"/>
      <w:r w:rsidR="009655FB">
        <w:rPr>
          <w:rFonts w:cstheme="minorHAnsi"/>
          <w:sz w:val="24"/>
          <w:szCs w:val="24"/>
        </w:rPr>
        <w:t xml:space="preserve"> </w:t>
      </w:r>
      <w:r w:rsidR="00FE0A03">
        <w:rPr>
          <w:rFonts w:cstheme="minorHAnsi"/>
          <w:sz w:val="24"/>
          <w:szCs w:val="24"/>
        </w:rPr>
        <w:t xml:space="preserve"> amongst the </w:t>
      </w:r>
      <w:r w:rsidR="00086682">
        <w:rPr>
          <w:rFonts w:cstheme="minorHAnsi"/>
          <w:sz w:val="24"/>
          <w:szCs w:val="24"/>
        </w:rPr>
        <w:t xml:space="preserve">Northern Ireland </w:t>
      </w:r>
      <w:r w:rsidR="00FE0A03">
        <w:rPr>
          <w:rFonts w:cstheme="minorHAnsi"/>
          <w:sz w:val="24"/>
          <w:szCs w:val="24"/>
        </w:rPr>
        <w:t>policy community and elsewhere</w:t>
      </w:r>
      <w:r w:rsidR="009655FB">
        <w:rPr>
          <w:rFonts w:cstheme="minorHAnsi"/>
          <w:sz w:val="24"/>
          <w:szCs w:val="24"/>
        </w:rPr>
        <w:t xml:space="preserve">.  </w:t>
      </w:r>
      <w:r w:rsidRPr="00A5669B">
        <w:rPr>
          <w:rFonts w:cstheme="minorHAnsi"/>
          <w:sz w:val="24"/>
          <w:szCs w:val="24"/>
        </w:rPr>
        <w:t xml:space="preserve"> </w:t>
      </w:r>
    </w:p>
    <w:p w14:paraId="5B08238D" w14:textId="22EBD517" w:rsidR="003B0AA9" w:rsidRPr="00A5669B" w:rsidRDefault="001C7477" w:rsidP="0027502E">
      <w:pPr>
        <w:spacing w:line="360" w:lineRule="auto"/>
        <w:rPr>
          <w:rFonts w:cstheme="minorHAnsi"/>
          <w:sz w:val="24"/>
          <w:szCs w:val="24"/>
        </w:rPr>
      </w:pPr>
      <w:r w:rsidRPr="00A5669B">
        <w:rPr>
          <w:rFonts w:cstheme="minorHAnsi"/>
          <w:sz w:val="24"/>
          <w:szCs w:val="24"/>
        </w:rPr>
        <w:t xml:space="preserve">This </w:t>
      </w:r>
      <w:r w:rsidR="002E073D" w:rsidRPr="00A5669B">
        <w:rPr>
          <w:rFonts w:cstheme="minorHAnsi"/>
          <w:sz w:val="24"/>
          <w:szCs w:val="24"/>
        </w:rPr>
        <w:t>role is</w:t>
      </w:r>
      <w:r w:rsidRPr="00A5669B">
        <w:rPr>
          <w:rFonts w:cstheme="minorHAnsi"/>
          <w:sz w:val="24"/>
          <w:szCs w:val="24"/>
        </w:rPr>
        <w:t xml:space="preserve"> based at Pivotal’s office </w:t>
      </w:r>
      <w:r w:rsidR="00890649">
        <w:rPr>
          <w:rFonts w:cstheme="minorHAnsi"/>
          <w:sz w:val="24"/>
          <w:szCs w:val="24"/>
        </w:rPr>
        <w:t>at Ulster University Jordanstown</w:t>
      </w:r>
      <w:r w:rsidR="009A28DC">
        <w:rPr>
          <w:rFonts w:cstheme="minorHAnsi"/>
          <w:sz w:val="24"/>
          <w:szCs w:val="24"/>
        </w:rPr>
        <w:t>, although initially will be home-based given Covid restrictions</w:t>
      </w:r>
      <w:r w:rsidR="002E073D" w:rsidRPr="00A5669B">
        <w:rPr>
          <w:rFonts w:cstheme="minorHAnsi"/>
          <w:sz w:val="24"/>
          <w:szCs w:val="24"/>
        </w:rPr>
        <w:t xml:space="preserve">.  </w:t>
      </w:r>
      <w:r w:rsidR="003B0AA9" w:rsidRPr="00A5669B">
        <w:rPr>
          <w:rFonts w:cstheme="minorHAnsi"/>
          <w:sz w:val="24"/>
          <w:szCs w:val="24"/>
        </w:rPr>
        <w:t xml:space="preserve">There will be an expectation of occasional working outside normal hours depending on business need. </w:t>
      </w:r>
    </w:p>
    <w:p w14:paraId="5B08238E" w14:textId="616D1116" w:rsidR="001C7477" w:rsidRPr="00A5669B" w:rsidRDefault="003B0AA9" w:rsidP="0027502E">
      <w:pPr>
        <w:spacing w:line="360" w:lineRule="auto"/>
        <w:rPr>
          <w:rFonts w:cstheme="minorHAnsi"/>
          <w:sz w:val="24"/>
          <w:szCs w:val="24"/>
        </w:rPr>
      </w:pPr>
      <w:r w:rsidRPr="00A5669B">
        <w:rPr>
          <w:rFonts w:cstheme="minorHAnsi"/>
          <w:sz w:val="24"/>
          <w:szCs w:val="24"/>
        </w:rPr>
        <w:t xml:space="preserve">The appointment will be made for </w:t>
      </w:r>
      <w:r w:rsidR="00EC58BC">
        <w:rPr>
          <w:rFonts w:cstheme="minorHAnsi"/>
          <w:sz w:val="24"/>
          <w:szCs w:val="24"/>
        </w:rPr>
        <w:t>12</w:t>
      </w:r>
      <w:r w:rsidR="002E073D" w:rsidRPr="00A5669B">
        <w:rPr>
          <w:rFonts w:cstheme="minorHAnsi"/>
          <w:sz w:val="24"/>
          <w:szCs w:val="24"/>
        </w:rPr>
        <w:t xml:space="preserve"> months i</w:t>
      </w:r>
      <w:r w:rsidRPr="00A5669B">
        <w:rPr>
          <w:rFonts w:cstheme="minorHAnsi"/>
          <w:sz w:val="24"/>
          <w:szCs w:val="24"/>
        </w:rPr>
        <w:t xml:space="preserve">nitially, with the possibility of extension. </w:t>
      </w:r>
    </w:p>
    <w:p w14:paraId="5B08238F" w14:textId="77777777" w:rsidR="00EE5B9F" w:rsidRPr="00A5669B" w:rsidRDefault="00EE5B9F" w:rsidP="0027502E">
      <w:pPr>
        <w:spacing w:line="360" w:lineRule="auto"/>
        <w:rPr>
          <w:rFonts w:cstheme="minorHAnsi"/>
          <w:sz w:val="24"/>
          <w:szCs w:val="24"/>
        </w:rPr>
      </w:pPr>
      <w:r w:rsidRPr="00A5669B">
        <w:rPr>
          <w:rFonts w:cstheme="minorHAnsi"/>
          <w:sz w:val="24"/>
          <w:szCs w:val="24"/>
        </w:rPr>
        <w:t xml:space="preserve">For more information about Pivotal, go to </w:t>
      </w:r>
      <w:hyperlink r:id="rId10" w:history="1">
        <w:r w:rsidRPr="00A5669B">
          <w:rPr>
            <w:rStyle w:val="Hyperlink"/>
            <w:rFonts w:cstheme="minorHAnsi"/>
            <w:sz w:val="24"/>
            <w:szCs w:val="24"/>
          </w:rPr>
          <w:t>www.pivotalppf.org</w:t>
        </w:r>
      </w:hyperlink>
      <w:r w:rsidRPr="00A5669B">
        <w:rPr>
          <w:rFonts w:cstheme="minorHAnsi"/>
          <w:sz w:val="24"/>
          <w:szCs w:val="24"/>
        </w:rPr>
        <w:t xml:space="preserve"> </w:t>
      </w:r>
    </w:p>
    <w:p w14:paraId="62337FCA" w14:textId="77777777" w:rsidR="009A28DC" w:rsidRDefault="009A28DC">
      <w:pPr>
        <w:rPr>
          <w:rFonts w:cstheme="minorHAnsi"/>
          <w:b/>
          <w:sz w:val="24"/>
          <w:szCs w:val="24"/>
          <w:u w:val="single"/>
        </w:rPr>
      </w:pPr>
    </w:p>
    <w:p w14:paraId="446DE9A2" w14:textId="5DCCF313" w:rsidR="009A28DC" w:rsidRDefault="009A28DC">
      <w:pPr>
        <w:rPr>
          <w:rFonts w:cstheme="minorHAnsi"/>
          <w:b/>
          <w:sz w:val="24"/>
          <w:szCs w:val="24"/>
          <w:u w:val="single"/>
        </w:rPr>
      </w:pPr>
      <w:r>
        <w:rPr>
          <w:rFonts w:cstheme="minorHAnsi"/>
          <w:b/>
          <w:sz w:val="24"/>
          <w:szCs w:val="24"/>
          <w:u w:val="single"/>
        </w:rPr>
        <w:t>Projects</w:t>
      </w:r>
    </w:p>
    <w:p w14:paraId="1A960762" w14:textId="53531831" w:rsidR="009A28DC" w:rsidRDefault="009A28DC">
      <w:pPr>
        <w:rPr>
          <w:rFonts w:cstheme="minorHAnsi"/>
          <w:sz w:val="24"/>
          <w:szCs w:val="24"/>
        </w:rPr>
      </w:pPr>
      <w:r>
        <w:rPr>
          <w:rFonts w:cstheme="minorHAnsi"/>
          <w:sz w:val="24"/>
          <w:szCs w:val="24"/>
        </w:rPr>
        <w:t xml:space="preserve">The </w:t>
      </w:r>
      <w:proofErr w:type="spellStart"/>
      <w:r>
        <w:rPr>
          <w:rFonts w:cstheme="minorHAnsi"/>
          <w:sz w:val="24"/>
          <w:szCs w:val="24"/>
        </w:rPr>
        <w:t>postholder</w:t>
      </w:r>
      <w:proofErr w:type="spellEnd"/>
      <w:r>
        <w:rPr>
          <w:rFonts w:cstheme="minorHAnsi"/>
          <w:sz w:val="24"/>
          <w:szCs w:val="24"/>
        </w:rPr>
        <w:t xml:space="preserve"> will be responsible for delivering significant parts of two main projects, working with colleagues at Pivotal and QUB</w:t>
      </w:r>
      <w:r w:rsidR="00B16F97" w:rsidRPr="00B16F97">
        <w:rPr>
          <w:color w:val="1F497D"/>
        </w:rPr>
        <w:t xml:space="preserve"> </w:t>
      </w:r>
      <w:r w:rsidR="00B16F97" w:rsidRPr="00B16F97">
        <w:t>and elsewhere</w:t>
      </w:r>
      <w:r w:rsidRPr="00B16F97">
        <w:rPr>
          <w:rFonts w:cstheme="minorHAnsi"/>
        </w:rPr>
        <w:t>:</w:t>
      </w:r>
    </w:p>
    <w:p w14:paraId="61194BBD" w14:textId="239DD0A7" w:rsidR="009A0F39" w:rsidRPr="0062185D" w:rsidRDefault="009A0F39" w:rsidP="0062185D">
      <w:pPr>
        <w:pStyle w:val="ListParagraph"/>
        <w:numPr>
          <w:ilvl w:val="0"/>
          <w:numId w:val="9"/>
        </w:numPr>
        <w:rPr>
          <w:rFonts w:cstheme="minorHAnsi"/>
          <w:sz w:val="24"/>
          <w:szCs w:val="24"/>
        </w:rPr>
      </w:pPr>
      <w:r w:rsidRPr="0062185D">
        <w:rPr>
          <w:rFonts w:cstheme="minorHAnsi"/>
          <w:sz w:val="24"/>
          <w:szCs w:val="24"/>
        </w:rPr>
        <w:t xml:space="preserve">Working </w:t>
      </w:r>
      <w:r w:rsidR="000301D5">
        <w:rPr>
          <w:rFonts w:cstheme="minorHAnsi"/>
          <w:sz w:val="24"/>
          <w:szCs w:val="24"/>
        </w:rPr>
        <w:t>with the</w:t>
      </w:r>
      <w:r w:rsidRPr="0062185D">
        <w:rPr>
          <w:rFonts w:cstheme="minorHAnsi"/>
          <w:sz w:val="24"/>
          <w:szCs w:val="24"/>
        </w:rPr>
        <w:t xml:space="preserve"> Economic and Social Research (</w:t>
      </w:r>
      <w:proofErr w:type="spellStart"/>
      <w:r w:rsidRPr="0062185D">
        <w:rPr>
          <w:rFonts w:cstheme="minorHAnsi"/>
          <w:sz w:val="24"/>
          <w:szCs w:val="24"/>
        </w:rPr>
        <w:t>ESRC</w:t>
      </w:r>
      <w:proofErr w:type="spellEnd"/>
      <w:r w:rsidRPr="0062185D">
        <w:rPr>
          <w:rFonts w:cstheme="minorHAnsi"/>
          <w:sz w:val="24"/>
          <w:szCs w:val="24"/>
        </w:rPr>
        <w:t xml:space="preserve">) </w:t>
      </w:r>
      <w:r w:rsidR="000301D5">
        <w:rPr>
          <w:rFonts w:cstheme="minorHAnsi"/>
          <w:sz w:val="24"/>
          <w:szCs w:val="24"/>
        </w:rPr>
        <w:t>funded International Public Policy Observatory concerning</w:t>
      </w:r>
      <w:r w:rsidR="00E638C9" w:rsidRPr="0062185D">
        <w:rPr>
          <w:rFonts w:cstheme="minorHAnsi"/>
          <w:sz w:val="24"/>
          <w:szCs w:val="24"/>
        </w:rPr>
        <w:t xml:space="preserve"> </w:t>
      </w:r>
      <w:r w:rsidRPr="0062185D">
        <w:rPr>
          <w:rFonts w:cstheme="minorHAnsi"/>
          <w:sz w:val="24"/>
          <w:szCs w:val="24"/>
        </w:rPr>
        <w:t xml:space="preserve">the social, economic and public health impacts of COVID-19 on public services, and </w:t>
      </w:r>
      <w:r w:rsidR="00E638C9">
        <w:rPr>
          <w:rFonts w:cstheme="minorHAnsi"/>
          <w:sz w:val="24"/>
          <w:szCs w:val="24"/>
        </w:rPr>
        <w:t>helping</w:t>
      </w:r>
      <w:r w:rsidRPr="0062185D">
        <w:rPr>
          <w:rFonts w:cstheme="minorHAnsi"/>
          <w:sz w:val="24"/>
          <w:szCs w:val="24"/>
        </w:rPr>
        <w:t xml:space="preserve"> local decision-makers develop strategies to address these impacts</w:t>
      </w:r>
      <w:r w:rsidRPr="0062185D">
        <w:rPr>
          <w:sz w:val="24"/>
          <w:szCs w:val="24"/>
        </w:rPr>
        <w:t>. This work will involve extensive engagement with public servants across the range of government functions in Northern Ireland, initially focusing on the areas of</w:t>
      </w:r>
      <w:r w:rsidR="00511329">
        <w:rPr>
          <w:sz w:val="24"/>
          <w:szCs w:val="24"/>
        </w:rPr>
        <w:t xml:space="preserve"> mental health in</w:t>
      </w:r>
      <w:r w:rsidRPr="0062185D">
        <w:rPr>
          <w:sz w:val="24"/>
          <w:szCs w:val="24"/>
        </w:rPr>
        <w:t xml:space="preserve"> secondary education, elder care, and housing.</w:t>
      </w:r>
    </w:p>
    <w:p w14:paraId="2A70B93C" w14:textId="77777777" w:rsidR="003D2A60" w:rsidRPr="0062185D" w:rsidRDefault="003D2A60" w:rsidP="0062185D">
      <w:pPr>
        <w:pStyle w:val="ListParagraph"/>
        <w:rPr>
          <w:rFonts w:cstheme="minorHAnsi"/>
          <w:color w:val="FF0000"/>
          <w:sz w:val="24"/>
          <w:szCs w:val="24"/>
        </w:rPr>
      </w:pPr>
    </w:p>
    <w:p w14:paraId="2A6997CC" w14:textId="35200BDC" w:rsidR="00890649" w:rsidRDefault="00890649" w:rsidP="00890649">
      <w:pPr>
        <w:pStyle w:val="ListParagraph"/>
        <w:numPr>
          <w:ilvl w:val="0"/>
          <w:numId w:val="9"/>
        </w:numPr>
        <w:rPr>
          <w:rFonts w:cstheme="minorHAnsi"/>
          <w:sz w:val="24"/>
          <w:szCs w:val="24"/>
        </w:rPr>
      </w:pPr>
      <w:r>
        <w:rPr>
          <w:rFonts w:cstheme="minorHAnsi"/>
          <w:sz w:val="24"/>
          <w:szCs w:val="24"/>
        </w:rPr>
        <w:t>Participative r</w:t>
      </w:r>
      <w:r w:rsidRPr="003A298F">
        <w:rPr>
          <w:rFonts w:cstheme="minorHAnsi"/>
          <w:sz w:val="24"/>
          <w:szCs w:val="24"/>
        </w:rPr>
        <w:t>esearch projects into young people’s economic and social opportunities</w:t>
      </w:r>
      <w:r w:rsidR="00511329">
        <w:rPr>
          <w:rFonts w:cstheme="minorHAnsi"/>
          <w:sz w:val="24"/>
          <w:szCs w:val="24"/>
        </w:rPr>
        <w:t xml:space="preserve">. </w:t>
      </w:r>
      <w:r>
        <w:rPr>
          <w:rFonts w:cstheme="minorHAnsi"/>
          <w:sz w:val="24"/>
          <w:szCs w:val="24"/>
        </w:rPr>
        <w:t>Pivotal is leading three new projects with young people in Northern Ireland:</w:t>
      </w:r>
    </w:p>
    <w:p w14:paraId="2FF12455" w14:textId="77777777" w:rsidR="00890649" w:rsidRDefault="00890649" w:rsidP="00890649">
      <w:pPr>
        <w:pStyle w:val="ListParagraph"/>
        <w:numPr>
          <w:ilvl w:val="1"/>
          <w:numId w:val="9"/>
        </w:numPr>
        <w:rPr>
          <w:rFonts w:cstheme="minorHAnsi"/>
          <w:sz w:val="24"/>
          <w:szCs w:val="24"/>
        </w:rPr>
      </w:pPr>
      <w:r>
        <w:rPr>
          <w:rFonts w:cstheme="minorHAnsi"/>
          <w:sz w:val="24"/>
          <w:szCs w:val="24"/>
        </w:rPr>
        <w:t>An investigation into education, skills and training options for 14-19 year olds in Northern Ireland.</w:t>
      </w:r>
    </w:p>
    <w:p w14:paraId="510BA5B2" w14:textId="1FBE2526" w:rsidR="00890649" w:rsidRDefault="00890649" w:rsidP="00890649">
      <w:pPr>
        <w:pStyle w:val="ListParagraph"/>
        <w:numPr>
          <w:ilvl w:val="1"/>
          <w:numId w:val="9"/>
        </w:numPr>
        <w:rPr>
          <w:rFonts w:cstheme="minorHAnsi"/>
          <w:sz w:val="24"/>
          <w:szCs w:val="24"/>
        </w:rPr>
      </w:pPr>
      <w:r>
        <w:rPr>
          <w:rFonts w:cstheme="minorHAnsi"/>
          <w:sz w:val="24"/>
          <w:szCs w:val="24"/>
        </w:rPr>
        <w:t>Retaining and regaining talent - a study of educational migration in Northern Ireland to explore why some young people leave Northern Ireland and do not return.</w:t>
      </w:r>
    </w:p>
    <w:p w14:paraId="495BAF64" w14:textId="2F8198D7" w:rsidR="00890649" w:rsidRDefault="00890649" w:rsidP="00890649">
      <w:pPr>
        <w:pStyle w:val="ListParagraph"/>
        <w:numPr>
          <w:ilvl w:val="1"/>
          <w:numId w:val="9"/>
        </w:numPr>
        <w:rPr>
          <w:rFonts w:cstheme="minorHAnsi"/>
          <w:sz w:val="24"/>
          <w:szCs w:val="24"/>
        </w:rPr>
      </w:pPr>
      <w:r>
        <w:rPr>
          <w:rFonts w:cstheme="minorHAnsi"/>
          <w:sz w:val="24"/>
          <w:szCs w:val="24"/>
        </w:rPr>
        <w:t>Vision 2040 – an exploratory study of the aims and aspirations of young people for the future.</w:t>
      </w:r>
    </w:p>
    <w:p w14:paraId="2FAC74DF" w14:textId="0D723803" w:rsidR="009A28DC" w:rsidRPr="000301D5" w:rsidRDefault="009A28DC">
      <w:pPr>
        <w:rPr>
          <w:b/>
          <w:u w:val="single"/>
        </w:rPr>
      </w:pPr>
      <w:r w:rsidRPr="000301D5">
        <w:rPr>
          <w:b/>
          <w:u w:val="single"/>
        </w:rPr>
        <w:br w:type="page"/>
      </w:r>
    </w:p>
    <w:p w14:paraId="5B082390" w14:textId="0C15E042" w:rsidR="00EF7581" w:rsidRDefault="00EF7581">
      <w:pPr>
        <w:rPr>
          <w:rFonts w:cstheme="minorHAnsi"/>
          <w:b/>
          <w:sz w:val="24"/>
          <w:szCs w:val="24"/>
          <w:u w:val="single"/>
        </w:rPr>
      </w:pPr>
    </w:p>
    <w:p w14:paraId="5B082391" w14:textId="77777777" w:rsidR="00BC0D2B" w:rsidRPr="00A5669B" w:rsidRDefault="00173909" w:rsidP="0027502E">
      <w:pPr>
        <w:spacing w:line="360" w:lineRule="auto"/>
        <w:rPr>
          <w:rFonts w:cstheme="minorHAnsi"/>
          <w:b/>
          <w:sz w:val="24"/>
          <w:szCs w:val="24"/>
          <w:u w:val="single"/>
        </w:rPr>
      </w:pPr>
      <w:r w:rsidRPr="00A5669B">
        <w:rPr>
          <w:rFonts w:cstheme="minorHAnsi"/>
          <w:b/>
          <w:sz w:val="24"/>
          <w:szCs w:val="24"/>
          <w:u w:val="single"/>
        </w:rPr>
        <w:t>Job role</w:t>
      </w:r>
    </w:p>
    <w:p w14:paraId="5B082392" w14:textId="77777777" w:rsidR="009A58E0" w:rsidRPr="00A5669B" w:rsidRDefault="00EE5B9F" w:rsidP="0027502E">
      <w:pPr>
        <w:spacing w:line="360" w:lineRule="auto"/>
        <w:rPr>
          <w:rFonts w:cstheme="minorHAnsi"/>
          <w:sz w:val="24"/>
          <w:szCs w:val="24"/>
          <w:u w:val="single"/>
        </w:rPr>
      </w:pPr>
      <w:r w:rsidRPr="00A5669B">
        <w:rPr>
          <w:rFonts w:cstheme="minorHAnsi"/>
          <w:sz w:val="24"/>
          <w:szCs w:val="24"/>
          <w:u w:val="single"/>
        </w:rPr>
        <w:t>Main responsibilities</w:t>
      </w:r>
    </w:p>
    <w:p w14:paraId="1746B984" w14:textId="2217E7DB" w:rsidR="00EC58BC" w:rsidRDefault="00D62A65" w:rsidP="00EC58BC">
      <w:pPr>
        <w:pStyle w:val="ListParagraph"/>
        <w:numPr>
          <w:ilvl w:val="0"/>
          <w:numId w:val="4"/>
        </w:numPr>
        <w:spacing w:line="360" w:lineRule="auto"/>
        <w:rPr>
          <w:rFonts w:cstheme="minorHAnsi"/>
          <w:sz w:val="24"/>
          <w:szCs w:val="24"/>
        </w:rPr>
      </w:pPr>
      <w:r>
        <w:rPr>
          <w:rFonts w:cstheme="minorHAnsi"/>
          <w:sz w:val="24"/>
          <w:szCs w:val="24"/>
        </w:rPr>
        <w:t>Lead on</w:t>
      </w:r>
      <w:r w:rsidR="00EC58BC">
        <w:rPr>
          <w:rFonts w:cstheme="minorHAnsi"/>
          <w:sz w:val="24"/>
          <w:szCs w:val="24"/>
        </w:rPr>
        <w:t xml:space="preserve"> </w:t>
      </w:r>
      <w:r w:rsidR="00086682">
        <w:rPr>
          <w:rFonts w:cstheme="minorHAnsi"/>
          <w:sz w:val="24"/>
          <w:szCs w:val="24"/>
        </w:rPr>
        <w:t xml:space="preserve">establishing contacts and building networks for </w:t>
      </w:r>
      <w:r w:rsidR="00EC58BC">
        <w:rPr>
          <w:rFonts w:cstheme="minorHAnsi"/>
          <w:sz w:val="24"/>
          <w:szCs w:val="24"/>
        </w:rPr>
        <w:t>data collection</w:t>
      </w:r>
      <w:r w:rsidR="00086682">
        <w:rPr>
          <w:rFonts w:cstheme="minorHAnsi"/>
          <w:sz w:val="24"/>
          <w:szCs w:val="24"/>
        </w:rPr>
        <w:t xml:space="preserve"> in the public policy community</w:t>
      </w:r>
      <w:r>
        <w:rPr>
          <w:rFonts w:cstheme="minorHAnsi"/>
          <w:sz w:val="24"/>
          <w:szCs w:val="24"/>
        </w:rPr>
        <w:t xml:space="preserve"> and with schools/youth organisations</w:t>
      </w:r>
    </w:p>
    <w:p w14:paraId="3ECB95BF" w14:textId="0A267595" w:rsidR="00D62A65" w:rsidRDefault="00D62A65" w:rsidP="009D05EB">
      <w:pPr>
        <w:pStyle w:val="ListParagraph"/>
        <w:numPr>
          <w:ilvl w:val="0"/>
          <w:numId w:val="4"/>
        </w:numPr>
        <w:spacing w:line="360" w:lineRule="auto"/>
        <w:rPr>
          <w:rFonts w:cstheme="minorHAnsi"/>
          <w:sz w:val="24"/>
          <w:szCs w:val="24"/>
        </w:rPr>
      </w:pPr>
      <w:r>
        <w:rPr>
          <w:rFonts w:cstheme="minorHAnsi"/>
          <w:sz w:val="24"/>
          <w:szCs w:val="24"/>
        </w:rPr>
        <w:t xml:space="preserve">Develop and deliver research programmes using a range of </w:t>
      </w:r>
      <w:r w:rsidR="00A23928">
        <w:rPr>
          <w:rFonts w:cstheme="minorHAnsi"/>
          <w:sz w:val="24"/>
          <w:szCs w:val="24"/>
        </w:rPr>
        <w:t xml:space="preserve">research </w:t>
      </w:r>
      <w:r>
        <w:rPr>
          <w:rFonts w:cstheme="minorHAnsi"/>
          <w:sz w:val="24"/>
          <w:szCs w:val="24"/>
        </w:rPr>
        <w:t>method</w:t>
      </w:r>
      <w:r w:rsidR="00A23928">
        <w:rPr>
          <w:rFonts w:cstheme="minorHAnsi"/>
          <w:sz w:val="24"/>
          <w:szCs w:val="24"/>
        </w:rPr>
        <w:t>ologie</w:t>
      </w:r>
      <w:r>
        <w:rPr>
          <w:rFonts w:cstheme="minorHAnsi"/>
          <w:sz w:val="24"/>
          <w:szCs w:val="24"/>
        </w:rPr>
        <w:t>s</w:t>
      </w:r>
    </w:p>
    <w:p w14:paraId="0DBAD855" w14:textId="52CAC4D9" w:rsidR="00EC58BC" w:rsidRDefault="00D62A65" w:rsidP="009D05EB">
      <w:pPr>
        <w:pStyle w:val="ListParagraph"/>
        <w:numPr>
          <w:ilvl w:val="0"/>
          <w:numId w:val="4"/>
        </w:numPr>
        <w:spacing w:line="360" w:lineRule="auto"/>
        <w:rPr>
          <w:rFonts w:cstheme="minorHAnsi"/>
          <w:sz w:val="24"/>
          <w:szCs w:val="24"/>
        </w:rPr>
      </w:pPr>
      <w:r>
        <w:rPr>
          <w:rFonts w:cstheme="minorHAnsi"/>
          <w:sz w:val="24"/>
          <w:szCs w:val="24"/>
        </w:rPr>
        <w:t>Lead</w:t>
      </w:r>
      <w:r w:rsidR="00EC58BC">
        <w:rPr>
          <w:rFonts w:cstheme="minorHAnsi"/>
          <w:sz w:val="24"/>
          <w:szCs w:val="24"/>
        </w:rPr>
        <w:t xml:space="preserve"> </w:t>
      </w:r>
      <w:r w:rsidR="00EC58BC" w:rsidRPr="009D05EB">
        <w:rPr>
          <w:rFonts w:cstheme="minorHAnsi"/>
          <w:sz w:val="24"/>
          <w:szCs w:val="24"/>
        </w:rPr>
        <w:t>data</w:t>
      </w:r>
      <w:r>
        <w:rPr>
          <w:rFonts w:cstheme="minorHAnsi"/>
          <w:sz w:val="24"/>
          <w:szCs w:val="24"/>
        </w:rPr>
        <w:t xml:space="preserve"> collection and</w:t>
      </w:r>
      <w:r w:rsidR="00EC58BC" w:rsidRPr="009D05EB">
        <w:rPr>
          <w:rFonts w:cstheme="minorHAnsi"/>
          <w:sz w:val="24"/>
          <w:szCs w:val="24"/>
        </w:rPr>
        <w:t xml:space="preserve"> analysis</w:t>
      </w:r>
      <w:r w:rsidR="00EC58BC">
        <w:rPr>
          <w:rFonts w:cstheme="minorHAnsi"/>
          <w:sz w:val="24"/>
          <w:szCs w:val="24"/>
        </w:rPr>
        <w:t xml:space="preserve"> within research project</w:t>
      </w:r>
      <w:r w:rsidR="00086682">
        <w:rPr>
          <w:rFonts w:cstheme="minorHAnsi"/>
          <w:sz w:val="24"/>
          <w:szCs w:val="24"/>
        </w:rPr>
        <w:t>s</w:t>
      </w:r>
    </w:p>
    <w:p w14:paraId="1348A98A" w14:textId="28E7B1D1" w:rsidR="00086682" w:rsidRDefault="00086682" w:rsidP="00086682">
      <w:pPr>
        <w:pStyle w:val="ListParagraph"/>
        <w:numPr>
          <w:ilvl w:val="0"/>
          <w:numId w:val="4"/>
        </w:numPr>
        <w:spacing w:line="360" w:lineRule="auto"/>
        <w:rPr>
          <w:rFonts w:cstheme="minorHAnsi"/>
          <w:sz w:val="24"/>
          <w:szCs w:val="24"/>
        </w:rPr>
      </w:pPr>
      <w:r>
        <w:rPr>
          <w:rFonts w:cstheme="minorHAnsi"/>
          <w:sz w:val="24"/>
          <w:szCs w:val="24"/>
        </w:rPr>
        <w:t xml:space="preserve">Review policy and </w:t>
      </w:r>
      <w:r w:rsidR="00A23928">
        <w:rPr>
          <w:rFonts w:cstheme="minorHAnsi"/>
          <w:sz w:val="24"/>
          <w:szCs w:val="24"/>
        </w:rPr>
        <w:t xml:space="preserve">academic </w:t>
      </w:r>
      <w:r w:rsidR="00511329">
        <w:rPr>
          <w:rFonts w:cstheme="minorHAnsi"/>
          <w:sz w:val="24"/>
          <w:szCs w:val="24"/>
        </w:rPr>
        <w:t>literature</w:t>
      </w:r>
    </w:p>
    <w:p w14:paraId="3D899F2D" w14:textId="4C04FAF9" w:rsidR="001465BF" w:rsidRDefault="00EC58BC">
      <w:pPr>
        <w:pStyle w:val="ListParagraph"/>
        <w:numPr>
          <w:ilvl w:val="0"/>
          <w:numId w:val="4"/>
        </w:numPr>
        <w:spacing w:line="360" w:lineRule="auto"/>
      </w:pPr>
      <w:r>
        <w:rPr>
          <w:rFonts w:cstheme="minorHAnsi"/>
          <w:sz w:val="24"/>
          <w:szCs w:val="24"/>
        </w:rPr>
        <w:t xml:space="preserve">Disseminate </w:t>
      </w:r>
      <w:r w:rsidR="00086682">
        <w:rPr>
          <w:rFonts w:cstheme="minorHAnsi"/>
          <w:sz w:val="24"/>
          <w:szCs w:val="24"/>
        </w:rPr>
        <w:t xml:space="preserve">and communicate </w:t>
      </w:r>
      <w:r>
        <w:rPr>
          <w:rFonts w:cstheme="minorHAnsi"/>
          <w:sz w:val="24"/>
          <w:szCs w:val="24"/>
        </w:rPr>
        <w:t>research evidence to policy-makers</w:t>
      </w:r>
    </w:p>
    <w:p w14:paraId="5E383EBA" w14:textId="2C4E107B" w:rsidR="008032A8" w:rsidRDefault="008032A8" w:rsidP="0027502E">
      <w:pPr>
        <w:pStyle w:val="ListParagraph"/>
        <w:numPr>
          <w:ilvl w:val="0"/>
          <w:numId w:val="4"/>
        </w:numPr>
        <w:spacing w:line="360" w:lineRule="auto"/>
        <w:rPr>
          <w:rFonts w:cstheme="minorHAnsi"/>
          <w:sz w:val="24"/>
          <w:szCs w:val="24"/>
        </w:rPr>
      </w:pPr>
      <w:r>
        <w:rPr>
          <w:rFonts w:cstheme="minorHAnsi"/>
          <w:sz w:val="24"/>
          <w:szCs w:val="24"/>
        </w:rPr>
        <w:t>Support administrative duties and general team r</w:t>
      </w:r>
      <w:r w:rsidR="00511329">
        <w:rPr>
          <w:rFonts w:cstheme="minorHAnsi"/>
          <w:sz w:val="24"/>
          <w:szCs w:val="24"/>
        </w:rPr>
        <w:t>esponsibilities within Pivotal</w:t>
      </w:r>
    </w:p>
    <w:p w14:paraId="5B0823A6" w14:textId="77777777" w:rsidR="00B8655A" w:rsidRPr="00356264" w:rsidRDefault="00B8655A" w:rsidP="0027502E">
      <w:pPr>
        <w:spacing w:line="360" w:lineRule="auto"/>
        <w:rPr>
          <w:rFonts w:cstheme="minorHAnsi"/>
          <w:bCs/>
          <w:sz w:val="24"/>
          <w:szCs w:val="24"/>
          <w:u w:val="single"/>
        </w:rPr>
      </w:pPr>
      <w:r w:rsidRPr="00356264">
        <w:rPr>
          <w:rFonts w:cstheme="minorHAnsi"/>
          <w:bCs/>
          <w:sz w:val="24"/>
          <w:szCs w:val="24"/>
          <w:u w:val="single"/>
        </w:rPr>
        <w:t>External engagement</w:t>
      </w:r>
    </w:p>
    <w:p w14:paraId="5E2A1D22" w14:textId="7564D82C" w:rsidR="00D62A65" w:rsidRDefault="00D62A65" w:rsidP="0027502E">
      <w:pPr>
        <w:pStyle w:val="ListParagraph"/>
        <w:numPr>
          <w:ilvl w:val="0"/>
          <w:numId w:val="7"/>
        </w:numPr>
        <w:spacing w:line="360" w:lineRule="auto"/>
        <w:rPr>
          <w:rFonts w:cstheme="minorHAnsi"/>
          <w:sz w:val="24"/>
          <w:szCs w:val="24"/>
        </w:rPr>
      </w:pPr>
      <w:r>
        <w:rPr>
          <w:rFonts w:cstheme="minorHAnsi"/>
          <w:sz w:val="24"/>
          <w:szCs w:val="24"/>
        </w:rPr>
        <w:t>Build and maintain networks with research participants</w:t>
      </w:r>
    </w:p>
    <w:p w14:paraId="3BBD8600" w14:textId="565D8E54" w:rsidR="00EC58BC" w:rsidRDefault="00EC58BC" w:rsidP="0027502E">
      <w:pPr>
        <w:pStyle w:val="ListParagraph"/>
        <w:numPr>
          <w:ilvl w:val="0"/>
          <w:numId w:val="7"/>
        </w:numPr>
        <w:spacing w:line="360" w:lineRule="auto"/>
        <w:rPr>
          <w:rFonts w:cstheme="minorHAnsi"/>
          <w:sz w:val="24"/>
          <w:szCs w:val="24"/>
        </w:rPr>
      </w:pPr>
      <w:r>
        <w:rPr>
          <w:rFonts w:cstheme="minorHAnsi"/>
          <w:sz w:val="24"/>
          <w:szCs w:val="24"/>
        </w:rPr>
        <w:t>Engage with researchers in other research organisations and higher education institutes across the UK and Ireland</w:t>
      </w:r>
    </w:p>
    <w:p w14:paraId="5B0823A7" w14:textId="703278EF" w:rsidR="007C1F10" w:rsidRPr="00A5669B" w:rsidRDefault="007C1F10" w:rsidP="0027502E">
      <w:pPr>
        <w:pStyle w:val="ListParagraph"/>
        <w:numPr>
          <w:ilvl w:val="0"/>
          <w:numId w:val="7"/>
        </w:numPr>
        <w:spacing w:line="360" w:lineRule="auto"/>
        <w:rPr>
          <w:rFonts w:cstheme="minorHAnsi"/>
          <w:sz w:val="24"/>
          <w:szCs w:val="24"/>
        </w:rPr>
      </w:pPr>
      <w:r w:rsidRPr="00A5669B">
        <w:rPr>
          <w:rFonts w:cstheme="minorHAnsi"/>
          <w:sz w:val="24"/>
          <w:szCs w:val="24"/>
        </w:rPr>
        <w:t>Act as an ambassador for Pivotal, helping build our reputation and influence</w:t>
      </w:r>
    </w:p>
    <w:p w14:paraId="5B0823A9" w14:textId="1B057A5E" w:rsidR="00B8655A" w:rsidRPr="00A5669B" w:rsidRDefault="009F1171" w:rsidP="0027502E">
      <w:pPr>
        <w:pStyle w:val="ListParagraph"/>
        <w:numPr>
          <w:ilvl w:val="0"/>
          <w:numId w:val="7"/>
        </w:numPr>
        <w:spacing w:line="360" w:lineRule="auto"/>
        <w:rPr>
          <w:rFonts w:cstheme="minorHAnsi"/>
          <w:sz w:val="24"/>
          <w:szCs w:val="24"/>
        </w:rPr>
      </w:pPr>
      <w:r w:rsidRPr="00A5669B">
        <w:rPr>
          <w:rFonts w:cstheme="minorHAnsi"/>
          <w:sz w:val="24"/>
          <w:szCs w:val="24"/>
        </w:rPr>
        <w:t>W</w:t>
      </w:r>
      <w:r w:rsidR="00B8655A" w:rsidRPr="00A5669B">
        <w:rPr>
          <w:rFonts w:cstheme="minorHAnsi"/>
          <w:sz w:val="24"/>
          <w:szCs w:val="24"/>
        </w:rPr>
        <w:t>ork</w:t>
      </w:r>
      <w:r w:rsidR="0027502E" w:rsidRPr="00A5669B">
        <w:rPr>
          <w:rFonts w:cstheme="minorHAnsi"/>
          <w:sz w:val="24"/>
          <w:szCs w:val="24"/>
        </w:rPr>
        <w:t xml:space="preserve"> effectively</w:t>
      </w:r>
      <w:r w:rsidR="00B8655A" w:rsidRPr="00A5669B">
        <w:rPr>
          <w:rFonts w:cstheme="minorHAnsi"/>
          <w:sz w:val="24"/>
          <w:szCs w:val="24"/>
        </w:rPr>
        <w:t xml:space="preserve"> with Pivotal’s</w:t>
      </w:r>
      <w:r w:rsidR="00356264">
        <w:rPr>
          <w:rFonts w:cstheme="minorHAnsi"/>
          <w:sz w:val="24"/>
          <w:szCs w:val="24"/>
        </w:rPr>
        <w:t xml:space="preserve"> team members, </w:t>
      </w:r>
      <w:r w:rsidR="00B8655A" w:rsidRPr="00A5669B">
        <w:rPr>
          <w:rFonts w:cstheme="minorHAnsi"/>
          <w:sz w:val="24"/>
          <w:szCs w:val="24"/>
        </w:rPr>
        <w:t>Senior Research Fellows</w:t>
      </w:r>
      <w:r w:rsidR="0042491E" w:rsidRPr="00A5669B">
        <w:rPr>
          <w:rFonts w:cstheme="minorHAnsi"/>
          <w:sz w:val="24"/>
          <w:szCs w:val="24"/>
        </w:rPr>
        <w:t xml:space="preserve"> and other colleagues</w:t>
      </w:r>
      <w:r w:rsidR="00B8655A" w:rsidRPr="00A5669B">
        <w:rPr>
          <w:rFonts w:cstheme="minorHAnsi"/>
          <w:sz w:val="24"/>
          <w:szCs w:val="24"/>
        </w:rPr>
        <w:t xml:space="preserve"> at Queen’s University and Ulster University</w:t>
      </w:r>
    </w:p>
    <w:p w14:paraId="5B0823B0" w14:textId="77777777" w:rsidR="009F1171" w:rsidRPr="00A5669B" w:rsidRDefault="00EE5B9F" w:rsidP="0027502E">
      <w:pPr>
        <w:spacing w:line="360" w:lineRule="auto"/>
        <w:rPr>
          <w:rFonts w:cstheme="minorHAnsi"/>
          <w:sz w:val="24"/>
          <w:szCs w:val="24"/>
          <w:u w:val="single"/>
        </w:rPr>
      </w:pPr>
      <w:r w:rsidRPr="00A5669B">
        <w:rPr>
          <w:rFonts w:cstheme="minorHAnsi"/>
          <w:sz w:val="24"/>
          <w:szCs w:val="24"/>
          <w:u w:val="single"/>
        </w:rPr>
        <w:t>Other responsibilities</w:t>
      </w:r>
    </w:p>
    <w:p w14:paraId="5B0823B1" w14:textId="77777777" w:rsidR="001401CC" w:rsidRPr="00A5669B" w:rsidRDefault="001401CC" w:rsidP="002373EA">
      <w:pPr>
        <w:tabs>
          <w:tab w:val="left" w:pos="142"/>
        </w:tabs>
        <w:spacing w:before="120" w:after="0" w:line="360" w:lineRule="auto"/>
        <w:ind w:right="543"/>
        <w:jc w:val="both"/>
        <w:rPr>
          <w:rFonts w:cstheme="minorHAnsi"/>
          <w:sz w:val="24"/>
          <w:szCs w:val="24"/>
        </w:rPr>
      </w:pPr>
      <w:r w:rsidRPr="00A5669B">
        <w:rPr>
          <w:rFonts w:cstheme="minorHAnsi"/>
          <w:sz w:val="24"/>
          <w:szCs w:val="24"/>
        </w:rPr>
        <w:t>The main responsibilities and specific duties above give a broad outline of the functions of the post. However, these duties must be approached in a flexible manner. The post holder will be expected to adapt to changing circumstances and undertake other duties appropriate to the post. The outline of responsibilities may change from time to time.</w:t>
      </w:r>
    </w:p>
    <w:p w14:paraId="5B0823B3" w14:textId="249812A3" w:rsidR="007C59B3" w:rsidRDefault="00B20A45" w:rsidP="002373EA">
      <w:pPr>
        <w:spacing w:line="360" w:lineRule="auto"/>
        <w:jc w:val="both"/>
        <w:rPr>
          <w:rFonts w:cstheme="minorHAnsi"/>
          <w:sz w:val="24"/>
          <w:szCs w:val="24"/>
        </w:rPr>
      </w:pPr>
      <w:r>
        <w:rPr>
          <w:rFonts w:cstheme="minorHAnsi"/>
          <w:sz w:val="24"/>
          <w:szCs w:val="24"/>
        </w:rPr>
        <w:br/>
      </w:r>
      <w:r w:rsidR="007C59B3" w:rsidRPr="00A5669B">
        <w:rPr>
          <w:rFonts w:cstheme="minorHAnsi"/>
          <w:sz w:val="24"/>
          <w:szCs w:val="24"/>
        </w:rPr>
        <w:t>The post holder must operate at all times to the highest standard of personal behaviour, leading by example to demonstrate Pivotal’s values and maintain its good reputation.</w:t>
      </w:r>
    </w:p>
    <w:p w14:paraId="790FC42A" w14:textId="77777777" w:rsidR="002373EA" w:rsidRPr="00A5669B" w:rsidRDefault="002373EA" w:rsidP="002373EA">
      <w:pPr>
        <w:spacing w:line="360" w:lineRule="auto"/>
        <w:jc w:val="both"/>
        <w:rPr>
          <w:rFonts w:cstheme="minorHAnsi"/>
          <w:b/>
          <w:sz w:val="24"/>
          <w:szCs w:val="24"/>
        </w:rPr>
      </w:pPr>
    </w:p>
    <w:p w14:paraId="5B0823B4" w14:textId="77777777" w:rsidR="007C59B3" w:rsidRPr="00A5669B" w:rsidRDefault="007C59B3" w:rsidP="002373EA">
      <w:pPr>
        <w:tabs>
          <w:tab w:val="left" w:pos="142"/>
        </w:tabs>
        <w:spacing w:before="120" w:after="0" w:line="360" w:lineRule="auto"/>
        <w:ind w:right="543"/>
        <w:jc w:val="both"/>
        <w:rPr>
          <w:rFonts w:cstheme="minorHAnsi"/>
          <w:sz w:val="24"/>
          <w:szCs w:val="24"/>
        </w:rPr>
      </w:pPr>
      <w:r w:rsidRPr="00A5669B">
        <w:rPr>
          <w:rFonts w:cstheme="minorHAnsi"/>
          <w:sz w:val="24"/>
          <w:szCs w:val="24"/>
        </w:rPr>
        <w:t>The post holder will:</w:t>
      </w:r>
    </w:p>
    <w:p w14:paraId="5B0823B5" w14:textId="528F779B" w:rsidR="003B0AA9" w:rsidRPr="00A5669B" w:rsidRDefault="006B44B9" w:rsidP="002373EA">
      <w:pPr>
        <w:numPr>
          <w:ilvl w:val="0"/>
          <w:numId w:val="3"/>
        </w:numPr>
        <w:tabs>
          <w:tab w:val="left" w:pos="142"/>
        </w:tabs>
        <w:spacing w:before="120" w:after="100" w:afterAutospacing="1" w:line="360" w:lineRule="auto"/>
        <w:ind w:left="142" w:right="543" w:hanging="426"/>
        <w:jc w:val="both"/>
        <w:rPr>
          <w:rFonts w:cstheme="minorHAnsi"/>
          <w:sz w:val="24"/>
          <w:szCs w:val="24"/>
        </w:rPr>
      </w:pPr>
      <w:r>
        <w:rPr>
          <w:rFonts w:cstheme="minorHAnsi"/>
          <w:sz w:val="24"/>
          <w:szCs w:val="24"/>
        </w:rPr>
        <w:lastRenderedPageBreak/>
        <w:t>S</w:t>
      </w:r>
      <w:r w:rsidR="003B0AA9" w:rsidRPr="00A5669B">
        <w:rPr>
          <w:rFonts w:cstheme="minorHAnsi"/>
          <w:sz w:val="24"/>
          <w:szCs w:val="24"/>
        </w:rPr>
        <w:t>trive to preserve good working relationships with staff, volunteers, clients and the Trustees, keeping the appropriate key staff members well informed of significant matters relating to the organisation.</w:t>
      </w:r>
    </w:p>
    <w:p w14:paraId="5B0823B6" w14:textId="5AF27BF7" w:rsidR="001401CC" w:rsidRPr="00A5669B" w:rsidRDefault="006B44B9" w:rsidP="0027502E">
      <w:pPr>
        <w:numPr>
          <w:ilvl w:val="0"/>
          <w:numId w:val="3"/>
        </w:numPr>
        <w:tabs>
          <w:tab w:val="left" w:pos="142"/>
        </w:tabs>
        <w:spacing w:before="120" w:after="100" w:afterAutospacing="1" w:line="360" w:lineRule="auto"/>
        <w:ind w:left="142" w:right="543" w:hanging="426"/>
        <w:rPr>
          <w:rFonts w:cstheme="minorHAnsi"/>
          <w:sz w:val="24"/>
          <w:szCs w:val="24"/>
        </w:rPr>
      </w:pPr>
      <w:r>
        <w:rPr>
          <w:rFonts w:cstheme="minorHAnsi"/>
          <w:sz w:val="24"/>
          <w:szCs w:val="24"/>
        </w:rPr>
        <w:t>W</w:t>
      </w:r>
      <w:r w:rsidR="001401CC" w:rsidRPr="00A5669B">
        <w:rPr>
          <w:rFonts w:cstheme="minorHAnsi"/>
          <w:sz w:val="24"/>
          <w:szCs w:val="24"/>
        </w:rPr>
        <w:t>ork in accordance with Pivotal</w:t>
      </w:r>
      <w:r w:rsidR="00EE5B9F" w:rsidRPr="00A5669B">
        <w:rPr>
          <w:rFonts w:cstheme="minorHAnsi"/>
          <w:sz w:val="24"/>
          <w:szCs w:val="24"/>
        </w:rPr>
        <w:t xml:space="preserve"> Policies and Procedures, including health and safety, equal opportunities, data protection and confidentiality.</w:t>
      </w:r>
    </w:p>
    <w:p w14:paraId="5B0823B7" w14:textId="150EB0EA" w:rsidR="007C59B3" w:rsidRPr="00A5669B" w:rsidRDefault="006B44B9" w:rsidP="007C59B3">
      <w:pPr>
        <w:numPr>
          <w:ilvl w:val="0"/>
          <w:numId w:val="3"/>
        </w:numPr>
        <w:tabs>
          <w:tab w:val="left" w:pos="142"/>
        </w:tabs>
        <w:spacing w:before="120" w:after="100" w:afterAutospacing="1" w:line="360" w:lineRule="auto"/>
        <w:ind w:left="142" w:right="543" w:hanging="426"/>
        <w:rPr>
          <w:rFonts w:cstheme="minorHAnsi"/>
          <w:sz w:val="24"/>
          <w:szCs w:val="24"/>
        </w:rPr>
      </w:pPr>
      <w:r>
        <w:rPr>
          <w:rFonts w:cstheme="minorHAnsi"/>
          <w:sz w:val="24"/>
          <w:szCs w:val="24"/>
        </w:rPr>
        <w:t>R</w:t>
      </w:r>
      <w:r w:rsidR="007C59B3" w:rsidRPr="00A5669B">
        <w:rPr>
          <w:rFonts w:cstheme="minorHAnsi"/>
          <w:sz w:val="24"/>
          <w:szCs w:val="24"/>
        </w:rPr>
        <w:t>espect existing work practices and procedures, undertake relevant training and development activities, and respond positively to new and alternative systems.</w:t>
      </w:r>
    </w:p>
    <w:p w14:paraId="3753AC71" w14:textId="77777777" w:rsidR="00511329" w:rsidRDefault="00511329" w:rsidP="0027502E">
      <w:pPr>
        <w:spacing w:line="360" w:lineRule="auto"/>
        <w:rPr>
          <w:rFonts w:cstheme="minorHAnsi"/>
          <w:b/>
          <w:bCs/>
          <w:sz w:val="28"/>
          <w:szCs w:val="28"/>
        </w:rPr>
      </w:pPr>
    </w:p>
    <w:p w14:paraId="5B0823BA" w14:textId="3C3423F1" w:rsidR="004F6907" w:rsidRPr="000301D5" w:rsidRDefault="000301D5" w:rsidP="0027502E">
      <w:pPr>
        <w:spacing w:line="360" w:lineRule="auto"/>
        <w:rPr>
          <w:rFonts w:cstheme="minorHAnsi"/>
          <w:b/>
          <w:bCs/>
          <w:sz w:val="28"/>
          <w:szCs w:val="28"/>
        </w:rPr>
      </w:pPr>
      <w:r w:rsidRPr="000301D5">
        <w:rPr>
          <w:rFonts w:cstheme="minorHAnsi"/>
          <w:b/>
          <w:bCs/>
          <w:sz w:val="28"/>
          <w:szCs w:val="28"/>
        </w:rPr>
        <w:t xml:space="preserve">Research and Engagement Officer </w:t>
      </w:r>
      <w:r w:rsidR="004F6907" w:rsidRPr="000301D5">
        <w:rPr>
          <w:rFonts w:cstheme="minorHAnsi"/>
          <w:b/>
          <w:bCs/>
          <w:sz w:val="28"/>
          <w:szCs w:val="28"/>
        </w:rPr>
        <w:t>– Person specification</w:t>
      </w:r>
    </w:p>
    <w:p w14:paraId="5B0823BB" w14:textId="398F743C" w:rsidR="004D516A" w:rsidRPr="00A5669B" w:rsidRDefault="004D516A" w:rsidP="0027502E">
      <w:pPr>
        <w:spacing w:line="360" w:lineRule="auto"/>
        <w:rPr>
          <w:rFonts w:cstheme="minorHAnsi"/>
          <w:sz w:val="24"/>
          <w:szCs w:val="24"/>
        </w:rPr>
      </w:pPr>
      <w:r w:rsidRPr="00A5669B">
        <w:rPr>
          <w:rFonts w:cstheme="minorHAnsi"/>
          <w:sz w:val="24"/>
          <w:szCs w:val="24"/>
        </w:rPr>
        <w:t>Candidates must demonstrate that they have the following skills and experience</w:t>
      </w:r>
      <w:r w:rsidR="006E2AC3" w:rsidRPr="00A5669B">
        <w:rPr>
          <w:rFonts w:cstheme="minorHAnsi"/>
          <w:sz w:val="24"/>
          <w:szCs w:val="24"/>
        </w:rPr>
        <w:t>:</w:t>
      </w:r>
    </w:p>
    <w:tbl>
      <w:tblPr>
        <w:tblpPr w:leftFromText="180" w:rightFromText="180" w:vertAnchor="text" w:horzAnchor="margin" w:tblpXSpec="center" w:tblpY="93"/>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3"/>
        <w:gridCol w:w="1559"/>
        <w:gridCol w:w="6828"/>
      </w:tblGrid>
      <w:tr w:rsidR="00F57F38" w:rsidRPr="00A5669B" w14:paraId="6F515F8C" w14:textId="77777777" w:rsidTr="00D94377">
        <w:trPr>
          <w:cantSplit/>
          <w:trHeight w:val="800"/>
        </w:trPr>
        <w:tc>
          <w:tcPr>
            <w:tcW w:w="2523" w:type="dxa"/>
            <w:vMerge w:val="restart"/>
          </w:tcPr>
          <w:p w14:paraId="538CCD2F" w14:textId="77777777" w:rsidR="00F57F38" w:rsidRPr="00A5669B" w:rsidRDefault="00F57F38" w:rsidP="00404D26">
            <w:pPr>
              <w:tabs>
                <w:tab w:val="left" w:pos="2268"/>
              </w:tabs>
              <w:jc w:val="center"/>
              <w:rPr>
                <w:rFonts w:cstheme="minorHAnsi"/>
                <w:b/>
                <w:color w:val="000000" w:themeColor="text1"/>
              </w:rPr>
            </w:pPr>
            <w:r w:rsidRPr="00A5669B">
              <w:rPr>
                <w:rFonts w:cstheme="minorHAnsi"/>
                <w:b/>
                <w:color w:val="000000" w:themeColor="text1"/>
              </w:rPr>
              <w:t>Educational and Professional Qualifications</w:t>
            </w:r>
          </w:p>
        </w:tc>
        <w:tc>
          <w:tcPr>
            <w:tcW w:w="1559" w:type="dxa"/>
          </w:tcPr>
          <w:p w14:paraId="5BA85D50" w14:textId="3BEF7AAE" w:rsidR="00F57F38" w:rsidRPr="00140F4B" w:rsidRDefault="007C420D" w:rsidP="00404D26">
            <w:pPr>
              <w:pStyle w:val="Heading3"/>
              <w:spacing w:before="0"/>
              <w:rPr>
                <w:rFonts w:asciiTheme="minorHAnsi" w:hAnsiTheme="minorHAnsi" w:cstheme="minorHAnsi"/>
                <w:color w:val="000000" w:themeColor="text1"/>
                <w:sz w:val="22"/>
                <w:szCs w:val="22"/>
              </w:rPr>
            </w:pPr>
            <w:r w:rsidRPr="00140F4B">
              <w:rPr>
                <w:rFonts w:asciiTheme="minorHAnsi" w:hAnsiTheme="minorHAnsi" w:cstheme="minorHAnsi"/>
                <w:color w:val="000000" w:themeColor="text1"/>
                <w:sz w:val="22"/>
                <w:szCs w:val="22"/>
              </w:rPr>
              <w:t>*</w:t>
            </w:r>
            <w:r w:rsidR="00F57F38" w:rsidRPr="00140F4B">
              <w:rPr>
                <w:rFonts w:asciiTheme="minorHAnsi" w:hAnsiTheme="minorHAnsi" w:cstheme="minorHAnsi"/>
                <w:color w:val="000000" w:themeColor="text1"/>
                <w:sz w:val="22"/>
                <w:szCs w:val="22"/>
              </w:rPr>
              <w:t>Essential</w:t>
            </w:r>
          </w:p>
        </w:tc>
        <w:tc>
          <w:tcPr>
            <w:tcW w:w="6828" w:type="dxa"/>
          </w:tcPr>
          <w:p w14:paraId="4BBEBC7A" w14:textId="7339A8F4" w:rsidR="00F57F38" w:rsidRPr="00140F4B" w:rsidRDefault="00E80BDE" w:rsidP="00404D26">
            <w:pPr>
              <w:tabs>
                <w:tab w:val="left" w:pos="-720"/>
              </w:tabs>
              <w:snapToGrid w:val="0"/>
              <w:rPr>
                <w:rFonts w:cstheme="minorHAnsi"/>
                <w:color w:val="000000" w:themeColor="text1"/>
              </w:rPr>
            </w:pPr>
            <w:r w:rsidRPr="00140F4B">
              <w:rPr>
                <w:rFonts w:cstheme="minorHAnsi"/>
              </w:rPr>
              <w:t xml:space="preserve">A third level qualification </w:t>
            </w:r>
          </w:p>
        </w:tc>
      </w:tr>
      <w:tr w:rsidR="00F57F38" w:rsidRPr="00A5669B" w14:paraId="58841A1B" w14:textId="77777777" w:rsidTr="00D94377">
        <w:trPr>
          <w:cantSplit/>
          <w:trHeight w:val="557"/>
        </w:trPr>
        <w:tc>
          <w:tcPr>
            <w:tcW w:w="2523" w:type="dxa"/>
            <w:vMerge/>
          </w:tcPr>
          <w:p w14:paraId="1FCB65CA" w14:textId="77777777" w:rsidR="00F57F38" w:rsidRPr="00A5669B" w:rsidRDefault="00F57F38" w:rsidP="00404D26">
            <w:pPr>
              <w:tabs>
                <w:tab w:val="left" w:pos="2268"/>
              </w:tabs>
              <w:jc w:val="center"/>
              <w:rPr>
                <w:rFonts w:cstheme="minorHAnsi"/>
                <w:b/>
                <w:color w:val="000000" w:themeColor="text1"/>
              </w:rPr>
            </w:pPr>
          </w:p>
        </w:tc>
        <w:tc>
          <w:tcPr>
            <w:tcW w:w="1559" w:type="dxa"/>
          </w:tcPr>
          <w:p w14:paraId="590CA776" w14:textId="77777777" w:rsidR="00F57F38" w:rsidRPr="00A5669B" w:rsidRDefault="00F57F38" w:rsidP="00404D26">
            <w:pPr>
              <w:tabs>
                <w:tab w:val="left" w:pos="2268"/>
              </w:tabs>
              <w:rPr>
                <w:rFonts w:cstheme="minorHAnsi"/>
                <w:b/>
                <w:color w:val="000000" w:themeColor="text1"/>
              </w:rPr>
            </w:pPr>
            <w:r w:rsidRPr="00A5669B">
              <w:rPr>
                <w:rFonts w:cstheme="minorHAnsi"/>
                <w:b/>
                <w:color w:val="000000" w:themeColor="text1"/>
              </w:rPr>
              <w:t>Desirable</w:t>
            </w:r>
          </w:p>
        </w:tc>
        <w:tc>
          <w:tcPr>
            <w:tcW w:w="6828" w:type="dxa"/>
          </w:tcPr>
          <w:p w14:paraId="558132BB" w14:textId="3C3523CA" w:rsidR="00F57F38" w:rsidRPr="00A5669B" w:rsidRDefault="00F57F38" w:rsidP="00404D26">
            <w:pPr>
              <w:tabs>
                <w:tab w:val="left" w:pos="2268"/>
              </w:tabs>
              <w:spacing w:after="120"/>
              <w:rPr>
                <w:rFonts w:cstheme="minorHAnsi"/>
              </w:rPr>
            </w:pPr>
            <w:r w:rsidRPr="00A5669B">
              <w:rPr>
                <w:rFonts w:cstheme="minorHAnsi"/>
              </w:rPr>
              <w:t>A higher degree (MSc, or PhD) in a relevant discipline.</w:t>
            </w:r>
          </w:p>
        </w:tc>
      </w:tr>
      <w:tr w:rsidR="00140F4B" w:rsidRPr="00A5669B" w14:paraId="44327E41" w14:textId="77777777" w:rsidTr="00714BA9">
        <w:trPr>
          <w:cantSplit/>
          <w:trHeight w:val="289"/>
        </w:trPr>
        <w:tc>
          <w:tcPr>
            <w:tcW w:w="2523" w:type="dxa"/>
            <w:vMerge w:val="restart"/>
          </w:tcPr>
          <w:p w14:paraId="5EEA6668" w14:textId="77777777" w:rsidR="00140F4B" w:rsidRPr="00A5669B" w:rsidRDefault="00140F4B" w:rsidP="00404D26">
            <w:pPr>
              <w:tabs>
                <w:tab w:val="left" w:pos="2268"/>
              </w:tabs>
              <w:jc w:val="center"/>
              <w:rPr>
                <w:rFonts w:cstheme="minorHAnsi"/>
                <w:b/>
                <w:color w:val="000000" w:themeColor="text1"/>
              </w:rPr>
            </w:pPr>
            <w:r w:rsidRPr="00A5669B">
              <w:rPr>
                <w:rFonts w:cstheme="minorHAnsi"/>
                <w:b/>
                <w:color w:val="000000" w:themeColor="text1"/>
              </w:rPr>
              <w:t>Previous Experience/</w:t>
            </w:r>
          </w:p>
          <w:p w14:paraId="6167937F" w14:textId="77777777" w:rsidR="00140F4B" w:rsidRPr="00A5669B" w:rsidRDefault="00140F4B" w:rsidP="00404D26">
            <w:pPr>
              <w:tabs>
                <w:tab w:val="left" w:pos="2268"/>
              </w:tabs>
              <w:jc w:val="center"/>
              <w:rPr>
                <w:rFonts w:cstheme="minorHAnsi"/>
                <w:b/>
                <w:color w:val="000000" w:themeColor="text1"/>
              </w:rPr>
            </w:pPr>
            <w:r w:rsidRPr="00A5669B">
              <w:rPr>
                <w:rFonts w:cstheme="minorHAnsi"/>
                <w:b/>
                <w:color w:val="000000" w:themeColor="text1"/>
              </w:rPr>
              <w:t>Training</w:t>
            </w:r>
          </w:p>
        </w:tc>
        <w:tc>
          <w:tcPr>
            <w:tcW w:w="1559" w:type="dxa"/>
          </w:tcPr>
          <w:p w14:paraId="5D9268AB" w14:textId="6D423203" w:rsidR="00140F4B" w:rsidRPr="00140F4B" w:rsidRDefault="00140F4B" w:rsidP="00404D26">
            <w:pPr>
              <w:pStyle w:val="Heading3"/>
              <w:spacing w:before="0"/>
              <w:rPr>
                <w:rFonts w:asciiTheme="minorHAnsi" w:hAnsiTheme="minorHAnsi" w:cstheme="minorHAnsi"/>
                <w:color w:val="000000" w:themeColor="text1"/>
                <w:sz w:val="22"/>
                <w:szCs w:val="22"/>
              </w:rPr>
            </w:pPr>
            <w:r w:rsidRPr="00140F4B">
              <w:rPr>
                <w:rFonts w:asciiTheme="minorHAnsi" w:hAnsiTheme="minorHAnsi" w:cstheme="minorHAnsi"/>
                <w:color w:val="000000" w:themeColor="text1"/>
                <w:sz w:val="22"/>
                <w:szCs w:val="22"/>
              </w:rPr>
              <w:t>*Essential</w:t>
            </w:r>
          </w:p>
        </w:tc>
        <w:tc>
          <w:tcPr>
            <w:tcW w:w="6828" w:type="dxa"/>
          </w:tcPr>
          <w:p w14:paraId="586F62EA" w14:textId="1A48A291" w:rsidR="00140F4B" w:rsidRPr="00140F4B" w:rsidRDefault="00140F4B" w:rsidP="00D94377">
            <w:pPr>
              <w:rPr>
                <w:rFonts w:cstheme="minorHAnsi"/>
                <w:color w:val="000000" w:themeColor="text1"/>
              </w:rPr>
            </w:pPr>
            <w:r w:rsidRPr="00140F4B">
              <w:rPr>
                <w:rFonts w:cstheme="minorHAnsi"/>
              </w:rPr>
              <w:t>At least two years’ experience in completing research to a high standard.</w:t>
            </w:r>
          </w:p>
        </w:tc>
      </w:tr>
      <w:tr w:rsidR="00140F4B" w:rsidRPr="00A5669B" w14:paraId="5E31F936" w14:textId="77777777" w:rsidTr="00714BA9">
        <w:trPr>
          <w:cantSplit/>
          <w:trHeight w:val="408"/>
        </w:trPr>
        <w:tc>
          <w:tcPr>
            <w:tcW w:w="2523" w:type="dxa"/>
            <w:vMerge/>
          </w:tcPr>
          <w:p w14:paraId="1FCD41BC" w14:textId="77777777" w:rsidR="00140F4B" w:rsidRPr="00A5669B" w:rsidRDefault="00140F4B" w:rsidP="00D94377">
            <w:pPr>
              <w:tabs>
                <w:tab w:val="left" w:pos="2268"/>
              </w:tabs>
              <w:jc w:val="center"/>
              <w:rPr>
                <w:rFonts w:cstheme="minorHAnsi"/>
                <w:b/>
                <w:color w:val="000000" w:themeColor="text1"/>
              </w:rPr>
            </w:pPr>
          </w:p>
        </w:tc>
        <w:tc>
          <w:tcPr>
            <w:tcW w:w="1559" w:type="dxa"/>
          </w:tcPr>
          <w:p w14:paraId="205F9D12" w14:textId="26FEA97E" w:rsidR="00140F4B" w:rsidRPr="00A5669B" w:rsidRDefault="00140F4B" w:rsidP="00D94377">
            <w:pPr>
              <w:pStyle w:val="Heading3"/>
              <w:spacing w:before="0"/>
              <w:rPr>
                <w:rFonts w:asciiTheme="minorHAnsi" w:hAnsiTheme="minorHAnsi" w:cstheme="minorHAnsi"/>
                <w:color w:val="000000" w:themeColor="text1"/>
                <w:sz w:val="22"/>
                <w:szCs w:val="22"/>
              </w:rPr>
            </w:pPr>
            <w:r w:rsidRPr="00A5669B">
              <w:rPr>
                <w:rFonts w:asciiTheme="minorHAnsi" w:hAnsiTheme="minorHAnsi" w:cstheme="minorHAnsi"/>
                <w:color w:val="000000" w:themeColor="text1"/>
                <w:sz w:val="22"/>
                <w:szCs w:val="22"/>
              </w:rPr>
              <w:t>Essential</w:t>
            </w:r>
          </w:p>
        </w:tc>
        <w:tc>
          <w:tcPr>
            <w:tcW w:w="6828" w:type="dxa"/>
          </w:tcPr>
          <w:p w14:paraId="0F1971DE" w14:textId="6F41404B" w:rsidR="00140F4B" w:rsidRPr="00A5669B" w:rsidRDefault="00140F4B" w:rsidP="00D94377">
            <w:pPr>
              <w:rPr>
                <w:rFonts w:cstheme="minorHAnsi"/>
              </w:rPr>
            </w:pPr>
            <w:r>
              <w:rPr>
                <w:rFonts w:cstheme="minorHAnsi"/>
              </w:rPr>
              <w:t>E</w:t>
            </w:r>
            <w:r w:rsidRPr="00A5669B">
              <w:rPr>
                <w:rFonts w:cstheme="minorHAnsi"/>
              </w:rPr>
              <w:t>xperience of working as a team member to produce a research outcome</w:t>
            </w:r>
            <w:r>
              <w:rPr>
                <w:rFonts w:cstheme="minorHAnsi"/>
              </w:rPr>
              <w:t>.</w:t>
            </w:r>
            <w:r w:rsidRPr="00A5669B">
              <w:rPr>
                <w:rFonts w:cstheme="minorHAnsi"/>
              </w:rPr>
              <w:t xml:space="preserve"> </w:t>
            </w:r>
          </w:p>
        </w:tc>
      </w:tr>
      <w:tr w:rsidR="00140F4B" w:rsidRPr="00A5669B" w14:paraId="693098F9" w14:textId="77777777" w:rsidTr="007C6D68">
        <w:trPr>
          <w:cantSplit/>
          <w:trHeight w:val="650"/>
        </w:trPr>
        <w:tc>
          <w:tcPr>
            <w:tcW w:w="2523" w:type="dxa"/>
            <w:vMerge/>
          </w:tcPr>
          <w:p w14:paraId="602255E2" w14:textId="77777777" w:rsidR="00140F4B" w:rsidRPr="00A5669B" w:rsidRDefault="00140F4B" w:rsidP="00D94377">
            <w:pPr>
              <w:tabs>
                <w:tab w:val="left" w:pos="2268"/>
              </w:tabs>
              <w:jc w:val="center"/>
              <w:rPr>
                <w:rFonts w:cstheme="minorHAnsi"/>
                <w:b/>
                <w:color w:val="000000" w:themeColor="text1"/>
              </w:rPr>
            </w:pPr>
          </w:p>
        </w:tc>
        <w:tc>
          <w:tcPr>
            <w:tcW w:w="1559" w:type="dxa"/>
          </w:tcPr>
          <w:p w14:paraId="2045A9E0" w14:textId="75CEE306" w:rsidR="00140F4B" w:rsidRPr="00A5669B" w:rsidRDefault="006C7411" w:rsidP="00D94377">
            <w:pPr>
              <w:pStyle w:val="Heading3"/>
              <w:spacing w:befor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00140F4B">
              <w:rPr>
                <w:rFonts w:asciiTheme="minorHAnsi" w:hAnsiTheme="minorHAnsi" w:cstheme="minorHAnsi"/>
                <w:color w:val="000000" w:themeColor="text1"/>
                <w:sz w:val="22"/>
                <w:szCs w:val="22"/>
              </w:rPr>
              <w:t>Essential</w:t>
            </w:r>
          </w:p>
        </w:tc>
        <w:tc>
          <w:tcPr>
            <w:tcW w:w="6828" w:type="dxa"/>
          </w:tcPr>
          <w:p w14:paraId="024D43D9" w14:textId="11CC76D0" w:rsidR="00140F4B" w:rsidRPr="00A5669B" w:rsidRDefault="00140F4B" w:rsidP="00D94377">
            <w:pPr>
              <w:rPr>
                <w:rFonts w:cstheme="minorHAnsi"/>
              </w:rPr>
            </w:pPr>
            <w:r w:rsidRPr="00A5669B">
              <w:rPr>
                <w:rFonts w:cstheme="minorHAnsi"/>
              </w:rPr>
              <w:t xml:space="preserve">Experience </w:t>
            </w:r>
            <w:r>
              <w:rPr>
                <w:rFonts w:cstheme="minorHAnsi"/>
              </w:rPr>
              <w:t>of</w:t>
            </w:r>
            <w:r w:rsidRPr="00A5669B">
              <w:rPr>
                <w:rFonts w:cstheme="minorHAnsi"/>
              </w:rPr>
              <w:t xml:space="preserve"> processing data</w:t>
            </w:r>
            <w:r>
              <w:rPr>
                <w:rFonts w:cstheme="minorHAnsi"/>
              </w:rPr>
              <w:t xml:space="preserve"> to a high standard for internal or external stakeholders to improve outcomes.</w:t>
            </w:r>
          </w:p>
        </w:tc>
      </w:tr>
      <w:tr w:rsidR="00140F4B" w:rsidRPr="00A5669B" w14:paraId="0AE42B76" w14:textId="77777777" w:rsidTr="007C6D68">
        <w:trPr>
          <w:cantSplit/>
          <w:trHeight w:val="650"/>
        </w:trPr>
        <w:tc>
          <w:tcPr>
            <w:tcW w:w="2523" w:type="dxa"/>
            <w:vMerge/>
          </w:tcPr>
          <w:p w14:paraId="27DE1ABF" w14:textId="77777777" w:rsidR="00140F4B" w:rsidRPr="00A5669B" w:rsidRDefault="00140F4B" w:rsidP="00DF1090">
            <w:pPr>
              <w:tabs>
                <w:tab w:val="left" w:pos="2268"/>
              </w:tabs>
              <w:jc w:val="center"/>
              <w:rPr>
                <w:rFonts w:cstheme="minorHAnsi"/>
                <w:b/>
                <w:color w:val="000000" w:themeColor="text1"/>
              </w:rPr>
            </w:pPr>
          </w:p>
        </w:tc>
        <w:tc>
          <w:tcPr>
            <w:tcW w:w="1559" w:type="dxa"/>
          </w:tcPr>
          <w:p w14:paraId="0EB4C790" w14:textId="3DC256A5" w:rsidR="00140F4B" w:rsidRPr="00A5669B" w:rsidRDefault="00140F4B" w:rsidP="00DF1090">
            <w:pPr>
              <w:pStyle w:val="Heading3"/>
              <w:spacing w:befor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Desirable</w:t>
            </w:r>
          </w:p>
        </w:tc>
        <w:tc>
          <w:tcPr>
            <w:tcW w:w="6828" w:type="dxa"/>
          </w:tcPr>
          <w:p w14:paraId="48589F4D" w14:textId="6382D394" w:rsidR="00140F4B" w:rsidRPr="00A5669B" w:rsidRDefault="00140F4B" w:rsidP="00DF1090">
            <w:pPr>
              <w:rPr>
                <w:rFonts w:cstheme="minorHAnsi"/>
              </w:rPr>
            </w:pPr>
            <w:r>
              <w:rPr>
                <w:rFonts w:cstheme="minorHAnsi"/>
              </w:rPr>
              <w:t xml:space="preserve">Experience of completing primary research within community settings.  </w:t>
            </w:r>
          </w:p>
        </w:tc>
      </w:tr>
      <w:tr w:rsidR="00140F4B" w:rsidRPr="00A5669B" w14:paraId="5D8F4AA7" w14:textId="77777777" w:rsidTr="007C6D68">
        <w:trPr>
          <w:cantSplit/>
          <w:trHeight w:val="650"/>
        </w:trPr>
        <w:tc>
          <w:tcPr>
            <w:tcW w:w="2523" w:type="dxa"/>
            <w:vMerge/>
          </w:tcPr>
          <w:p w14:paraId="65562594" w14:textId="77777777" w:rsidR="00140F4B" w:rsidRPr="00A5669B" w:rsidRDefault="00140F4B" w:rsidP="00DF1090">
            <w:pPr>
              <w:tabs>
                <w:tab w:val="left" w:pos="2268"/>
              </w:tabs>
              <w:jc w:val="center"/>
              <w:rPr>
                <w:rFonts w:cstheme="minorHAnsi"/>
                <w:b/>
                <w:color w:val="000000" w:themeColor="text1"/>
              </w:rPr>
            </w:pPr>
          </w:p>
        </w:tc>
        <w:tc>
          <w:tcPr>
            <w:tcW w:w="1559" w:type="dxa"/>
          </w:tcPr>
          <w:p w14:paraId="34EC7BFA" w14:textId="2CFBB43A" w:rsidR="00140F4B" w:rsidRPr="00A5669B" w:rsidRDefault="00140F4B" w:rsidP="00DF1090">
            <w:pPr>
              <w:pStyle w:val="Heading3"/>
              <w:spacing w:before="0"/>
              <w:rPr>
                <w:rFonts w:asciiTheme="minorHAnsi" w:hAnsiTheme="minorHAnsi" w:cstheme="minorHAnsi"/>
                <w:color w:val="000000" w:themeColor="text1"/>
                <w:sz w:val="22"/>
                <w:szCs w:val="22"/>
              </w:rPr>
            </w:pPr>
            <w:r w:rsidRPr="00A5669B">
              <w:rPr>
                <w:rFonts w:asciiTheme="minorHAnsi" w:hAnsiTheme="minorHAnsi" w:cstheme="minorHAnsi"/>
                <w:color w:val="000000" w:themeColor="text1"/>
                <w:sz w:val="22"/>
                <w:szCs w:val="22"/>
              </w:rPr>
              <w:t>Desirable</w:t>
            </w:r>
          </w:p>
        </w:tc>
        <w:tc>
          <w:tcPr>
            <w:tcW w:w="6828" w:type="dxa"/>
          </w:tcPr>
          <w:p w14:paraId="6F5CFE29" w14:textId="41335B22" w:rsidR="00140F4B" w:rsidRPr="00A5669B" w:rsidRDefault="00140F4B" w:rsidP="00DF1090">
            <w:pPr>
              <w:rPr>
                <w:rFonts w:cstheme="minorHAnsi"/>
              </w:rPr>
            </w:pPr>
            <w:r w:rsidRPr="00A5669B">
              <w:rPr>
                <w:rFonts w:cstheme="minorHAnsi"/>
              </w:rPr>
              <w:t>Experience of using quantitative or qualitative analysis programmes, e.g. NVIVO</w:t>
            </w:r>
            <w:r>
              <w:rPr>
                <w:rFonts w:cstheme="minorHAnsi"/>
              </w:rPr>
              <w:t>, Qualtric</w:t>
            </w:r>
            <w:r w:rsidRPr="00A5669B">
              <w:rPr>
                <w:rFonts w:cstheme="minorHAnsi"/>
              </w:rPr>
              <w:t xml:space="preserve"> or SPSS.   </w:t>
            </w:r>
          </w:p>
        </w:tc>
      </w:tr>
      <w:tr w:rsidR="00140F4B" w:rsidRPr="00A5669B" w14:paraId="7254BAAB" w14:textId="77777777" w:rsidTr="00404D26">
        <w:trPr>
          <w:cantSplit/>
          <w:trHeight w:val="400"/>
        </w:trPr>
        <w:tc>
          <w:tcPr>
            <w:tcW w:w="2523" w:type="dxa"/>
            <w:vMerge w:val="restart"/>
          </w:tcPr>
          <w:p w14:paraId="2A7FF3F0" w14:textId="77777777" w:rsidR="00140F4B" w:rsidRPr="00A5669B" w:rsidRDefault="00140F4B" w:rsidP="00CD3A69">
            <w:pPr>
              <w:tabs>
                <w:tab w:val="left" w:pos="2268"/>
              </w:tabs>
              <w:jc w:val="center"/>
              <w:rPr>
                <w:rFonts w:cstheme="minorHAnsi"/>
                <w:b/>
                <w:color w:val="000000" w:themeColor="text1"/>
              </w:rPr>
            </w:pPr>
            <w:r w:rsidRPr="00A5669B">
              <w:rPr>
                <w:rFonts w:cstheme="minorHAnsi"/>
                <w:b/>
                <w:color w:val="000000" w:themeColor="text1"/>
              </w:rPr>
              <w:t>Research Activities</w:t>
            </w:r>
          </w:p>
        </w:tc>
        <w:tc>
          <w:tcPr>
            <w:tcW w:w="1559" w:type="dxa"/>
          </w:tcPr>
          <w:p w14:paraId="09BE03F3" w14:textId="1F857DE6" w:rsidR="00140F4B" w:rsidRPr="00140F4B" w:rsidRDefault="00140F4B" w:rsidP="00CD3A69">
            <w:pPr>
              <w:pStyle w:val="Heading3"/>
              <w:spacing w:before="0"/>
              <w:rPr>
                <w:rFonts w:asciiTheme="minorHAnsi" w:hAnsiTheme="minorHAnsi" w:cstheme="minorHAnsi"/>
                <w:color w:val="000000" w:themeColor="text1"/>
                <w:sz w:val="22"/>
                <w:szCs w:val="22"/>
                <w:highlight w:val="yellow"/>
              </w:rPr>
            </w:pPr>
            <w:r w:rsidRPr="00140F4B">
              <w:rPr>
                <w:rFonts w:asciiTheme="minorHAnsi" w:hAnsiTheme="minorHAnsi" w:cstheme="minorHAnsi"/>
                <w:color w:val="000000" w:themeColor="text1"/>
                <w:sz w:val="22"/>
                <w:szCs w:val="22"/>
              </w:rPr>
              <w:t>*Essential</w:t>
            </w:r>
          </w:p>
        </w:tc>
        <w:tc>
          <w:tcPr>
            <w:tcW w:w="6828" w:type="dxa"/>
          </w:tcPr>
          <w:p w14:paraId="59AA38DF" w14:textId="4F557EA2" w:rsidR="00140F4B" w:rsidRPr="00140F4B" w:rsidRDefault="00140F4B" w:rsidP="00CD3A69">
            <w:pPr>
              <w:tabs>
                <w:tab w:val="left" w:pos="-720"/>
              </w:tabs>
              <w:snapToGrid w:val="0"/>
              <w:rPr>
                <w:rFonts w:cstheme="minorHAnsi"/>
                <w:color w:val="000000" w:themeColor="text1"/>
                <w:highlight w:val="yellow"/>
              </w:rPr>
            </w:pPr>
            <w:r w:rsidRPr="00140F4B">
              <w:rPr>
                <w:rFonts w:cstheme="minorHAnsi"/>
              </w:rPr>
              <w:t>Evidence of the ability to prepare research findings for a range of stakeholders through written and/or oral presentations.</w:t>
            </w:r>
          </w:p>
        </w:tc>
      </w:tr>
      <w:tr w:rsidR="00140F4B" w:rsidRPr="00A5669B" w14:paraId="48D2E789" w14:textId="77777777" w:rsidTr="00404D26">
        <w:trPr>
          <w:cantSplit/>
          <w:trHeight w:val="619"/>
        </w:trPr>
        <w:tc>
          <w:tcPr>
            <w:tcW w:w="2523" w:type="dxa"/>
            <w:vMerge/>
          </w:tcPr>
          <w:p w14:paraId="378A3565" w14:textId="77777777" w:rsidR="00140F4B" w:rsidRPr="00A5669B" w:rsidRDefault="00140F4B" w:rsidP="00CD3A69">
            <w:pPr>
              <w:tabs>
                <w:tab w:val="left" w:pos="2268"/>
              </w:tabs>
              <w:jc w:val="center"/>
              <w:rPr>
                <w:rFonts w:cstheme="minorHAnsi"/>
                <w:b/>
                <w:color w:val="000000" w:themeColor="text1"/>
              </w:rPr>
            </w:pPr>
          </w:p>
        </w:tc>
        <w:tc>
          <w:tcPr>
            <w:tcW w:w="1559" w:type="dxa"/>
          </w:tcPr>
          <w:p w14:paraId="4C2F4685" w14:textId="77777777" w:rsidR="00140F4B" w:rsidRPr="00A5669B" w:rsidRDefault="00140F4B" w:rsidP="00CD3A69">
            <w:pPr>
              <w:pStyle w:val="Heading3"/>
              <w:spacing w:before="0"/>
              <w:rPr>
                <w:rFonts w:asciiTheme="minorHAnsi" w:hAnsiTheme="minorHAnsi" w:cstheme="minorHAnsi"/>
                <w:color w:val="000000" w:themeColor="text1"/>
                <w:sz w:val="22"/>
                <w:szCs w:val="22"/>
              </w:rPr>
            </w:pPr>
            <w:r w:rsidRPr="00A5669B">
              <w:rPr>
                <w:rFonts w:asciiTheme="minorHAnsi" w:hAnsiTheme="minorHAnsi" w:cstheme="minorHAnsi"/>
                <w:color w:val="000000" w:themeColor="text1"/>
                <w:sz w:val="22"/>
                <w:szCs w:val="22"/>
              </w:rPr>
              <w:t xml:space="preserve">Essential </w:t>
            </w:r>
          </w:p>
        </w:tc>
        <w:tc>
          <w:tcPr>
            <w:tcW w:w="6828" w:type="dxa"/>
          </w:tcPr>
          <w:p w14:paraId="4CB14C8F" w14:textId="1DE7DEE7" w:rsidR="00140F4B" w:rsidRPr="00A5669B" w:rsidRDefault="00140F4B" w:rsidP="00340A75">
            <w:pPr>
              <w:tabs>
                <w:tab w:val="left" w:pos="-720"/>
              </w:tabs>
              <w:snapToGrid w:val="0"/>
              <w:rPr>
                <w:rFonts w:cstheme="minorHAnsi"/>
              </w:rPr>
            </w:pPr>
            <w:r>
              <w:rPr>
                <w:rFonts w:cstheme="minorHAnsi"/>
              </w:rPr>
              <w:t xml:space="preserve">Experience of completing </w:t>
            </w:r>
            <w:r w:rsidRPr="00A5669B">
              <w:rPr>
                <w:rFonts w:cstheme="minorHAnsi"/>
              </w:rPr>
              <w:t>qualitative and</w:t>
            </w:r>
            <w:r>
              <w:rPr>
                <w:rFonts w:cstheme="minorHAnsi"/>
              </w:rPr>
              <w:t>/or</w:t>
            </w:r>
            <w:r w:rsidRPr="00A5669B">
              <w:rPr>
                <w:rFonts w:cstheme="minorHAnsi"/>
              </w:rPr>
              <w:t xml:space="preserve"> quantitative </w:t>
            </w:r>
            <w:r>
              <w:rPr>
                <w:rFonts w:cstheme="minorHAnsi"/>
              </w:rPr>
              <w:t>methodologies within</w:t>
            </w:r>
            <w:r w:rsidRPr="00A5669B">
              <w:rPr>
                <w:rFonts w:cstheme="minorHAnsi"/>
              </w:rPr>
              <w:t xml:space="preserve"> research.</w:t>
            </w:r>
          </w:p>
        </w:tc>
      </w:tr>
      <w:tr w:rsidR="00140F4B" w:rsidRPr="00A5669B" w14:paraId="07D09D11" w14:textId="77777777" w:rsidTr="00404D26">
        <w:trPr>
          <w:cantSplit/>
          <w:trHeight w:val="619"/>
        </w:trPr>
        <w:tc>
          <w:tcPr>
            <w:tcW w:w="2523" w:type="dxa"/>
            <w:vMerge/>
          </w:tcPr>
          <w:p w14:paraId="5E094796" w14:textId="77777777" w:rsidR="00140F4B" w:rsidRPr="00A5669B" w:rsidRDefault="00140F4B" w:rsidP="00CD3A69">
            <w:pPr>
              <w:tabs>
                <w:tab w:val="left" w:pos="2268"/>
              </w:tabs>
              <w:jc w:val="center"/>
              <w:rPr>
                <w:rFonts w:cstheme="minorHAnsi"/>
                <w:b/>
                <w:color w:val="000000" w:themeColor="text1"/>
              </w:rPr>
            </w:pPr>
          </w:p>
        </w:tc>
        <w:tc>
          <w:tcPr>
            <w:tcW w:w="1559" w:type="dxa"/>
          </w:tcPr>
          <w:p w14:paraId="250C3703" w14:textId="202C25A4" w:rsidR="00140F4B" w:rsidRPr="00A5669B" w:rsidRDefault="00140F4B" w:rsidP="00CD3A69">
            <w:pPr>
              <w:pStyle w:val="Heading3"/>
              <w:spacing w:befor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*Essential</w:t>
            </w:r>
          </w:p>
        </w:tc>
        <w:tc>
          <w:tcPr>
            <w:tcW w:w="6828" w:type="dxa"/>
          </w:tcPr>
          <w:p w14:paraId="60A728AF" w14:textId="111506A3" w:rsidR="00140F4B" w:rsidRPr="00A5669B" w:rsidRDefault="00140F4B" w:rsidP="00CD3A69">
            <w:pPr>
              <w:tabs>
                <w:tab w:val="left" w:pos="-720"/>
              </w:tabs>
              <w:snapToGrid w:val="0"/>
              <w:rPr>
                <w:rFonts w:cstheme="minorHAnsi"/>
              </w:rPr>
            </w:pPr>
            <w:r>
              <w:rPr>
                <w:rFonts w:cstheme="minorHAnsi"/>
              </w:rPr>
              <w:t>Experience of engaging with influential stakeholders including public se</w:t>
            </w:r>
            <w:r w:rsidR="00D72BC1">
              <w:rPr>
                <w:rFonts w:cstheme="minorHAnsi"/>
              </w:rPr>
              <w:t xml:space="preserve">rvants and others in the public </w:t>
            </w:r>
            <w:r>
              <w:rPr>
                <w:rFonts w:cstheme="minorHAnsi"/>
              </w:rPr>
              <w:t xml:space="preserve">policy making community to contribute to change.  </w:t>
            </w:r>
          </w:p>
        </w:tc>
      </w:tr>
      <w:tr w:rsidR="00140F4B" w:rsidRPr="00A5669B" w14:paraId="143D5882" w14:textId="77777777" w:rsidTr="00404D26">
        <w:trPr>
          <w:cantSplit/>
          <w:trHeight w:val="619"/>
        </w:trPr>
        <w:tc>
          <w:tcPr>
            <w:tcW w:w="2523" w:type="dxa"/>
            <w:vMerge/>
          </w:tcPr>
          <w:p w14:paraId="69264055" w14:textId="77777777" w:rsidR="00140F4B" w:rsidRPr="00A5669B" w:rsidRDefault="00140F4B" w:rsidP="00CD3A69">
            <w:pPr>
              <w:tabs>
                <w:tab w:val="left" w:pos="2268"/>
              </w:tabs>
              <w:jc w:val="center"/>
              <w:rPr>
                <w:rFonts w:cstheme="minorHAnsi"/>
                <w:b/>
                <w:color w:val="000000" w:themeColor="text1"/>
              </w:rPr>
            </w:pPr>
          </w:p>
        </w:tc>
        <w:tc>
          <w:tcPr>
            <w:tcW w:w="1559" w:type="dxa"/>
          </w:tcPr>
          <w:p w14:paraId="7B7EEEB1" w14:textId="77777777" w:rsidR="00140F4B" w:rsidRPr="00A5669B" w:rsidRDefault="00140F4B" w:rsidP="00CD3A69">
            <w:pPr>
              <w:pStyle w:val="Heading3"/>
              <w:spacing w:befor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Desirable</w:t>
            </w:r>
          </w:p>
        </w:tc>
        <w:tc>
          <w:tcPr>
            <w:tcW w:w="6828" w:type="dxa"/>
          </w:tcPr>
          <w:p w14:paraId="4F97F921" w14:textId="77777777" w:rsidR="00140F4B" w:rsidRPr="00A5669B" w:rsidRDefault="00140F4B" w:rsidP="00CD3A69">
            <w:pPr>
              <w:tabs>
                <w:tab w:val="left" w:pos="-720"/>
              </w:tabs>
              <w:snapToGrid w:val="0"/>
              <w:rPr>
                <w:rFonts w:cstheme="minorHAnsi"/>
              </w:rPr>
            </w:pPr>
            <w:r>
              <w:rPr>
                <w:rFonts w:cstheme="minorHAnsi"/>
              </w:rPr>
              <w:t xml:space="preserve">Evidence of using research to create change.  </w:t>
            </w:r>
          </w:p>
        </w:tc>
      </w:tr>
      <w:tr w:rsidR="00140F4B" w:rsidRPr="00A5669B" w14:paraId="4F4C8A52" w14:textId="77777777" w:rsidTr="0081340C">
        <w:trPr>
          <w:cantSplit/>
          <w:trHeight w:val="557"/>
        </w:trPr>
        <w:tc>
          <w:tcPr>
            <w:tcW w:w="2523" w:type="dxa"/>
            <w:vMerge w:val="restart"/>
          </w:tcPr>
          <w:p w14:paraId="08696AB2" w14:textId="2D049936" w:rsidR="00140F4B" w:rsidRPr="00140F4B" w:rsidRDefault="00140F4B" w:rsidP="00DF1090">
            <w:pPr>
              <w:tabs>
                <w:tab w:val="left" w:pos="2268"/>
              </w:tabs>
              <w:jc w:val="center"/>
              <w:rPr>
                <w:rFonts w:cstheme="minorHAnsi"/>
                <w:b/>
                <w:color w:val="000000" w:themeColor="text1"/>
              </w:rPr>
            </w:pPr>
            <w:r w:rsidRPr="00140F4B">
              <w:rPr>
                <w:rFonts w:cstheme="minorHAnsi"/>
                <w:b/>
                <w:color w:val="000000" w:themeColor="text1"/>
              </w:rPr>
              <w:lastRenderedPageBreak/>
              <w:t>Job Related Activities</w:t>
            </w:r>
          </w:p>
        </w:tc>
        <w:tc>
          <w:tcPr>
            <w:tcW w:w="1559" w:type="dxa"/>
          </w:tcPr>
          <w:p w14:paraId="4F2ED7CD" w14:textId="58ACD3DA" w:rsidR="00140F4B" w:rsidRPr="00140F4B" w:rsidRDefault="00140F4B" w:rsidP="00DF1090">
            <w:pPr>
              <w:pStyle w:val="Heading3"/>
              <w:spacing w:before="0"/>
              <w:rPr>
                <w:rFonts w:asciiTheme="minorHAnsi" w:hAnsiTheme="minorHAnsi" w:cstheme="minorHAnsi"/>
                <w:color w:val="000000" w:themeColor="text1"/>
                <w:sz w:val="22"/>
                <w:szCs w:val="22"/>
              </w:rPr>
            </w:pPr>
            <w:r w:rsidRPr="00140F4B">
              <w:rPr>
                <w:rFonts w:asciiTheme="minorHAnsi" w:hAnsiTheme="minorHAnsi" w:cstheme="minorHAnsi"/>
                <w:color w:val="000000" w:themeColor="text1"/>
                <w:sz w:val="22"/>
                <w:szCs w:val="22"/>
              </w:rPr>
              <w:t>*Essential</w:t>
            </w:r>
          </w:p>
        </w:tc>
        <w:tc>
          <w:tcPr>
            <w:tcW w:w="6828" w:type="dxa"/>
          </w:tcPr>
          <w:p w14:paraId="197F9A3B" w14:textId="7F3AE4F2" w:rsidR="00140F4B" w:rsidRPr="00140F4B" w:rsidRDefault="00140F4B" w:rsidP="0081340C">
            <w:pPr>
              <w:tabs>
                <w:tab w:val="left" w:pos="2268"/>
              </w:tabs>
              <w:spacing w:before="120" w:after="120"/>
              <w:jc w:val="both"/>
              <w:rPr>
                <w:rFonts w:cstheme="minorHAnsi"/>
                <w:noProof/>
                <w:highlight w:val="yellow"/>
              </w:rPr>
            </w:pPr>
            <w:r w:rsidRPr="00140F4B">
              <w:rPr>
                <w:rFonts w:cstheme="minorHAnsi"/>
              </w:rPr>
              <w:t>Awareness of the various datasets relevant to public policy research and analysis in Northern Ireland.</w:t>
            </w:r>
          </w:p>
        </w:tc>
      </w:tr>
      <w:tr w:rsidR="00140F4B" w:rsidRPr="00A5669B" w14:paraId="49C078A8" w14:textId="77777777" w:rsidTr="0081340C">
        <w:trPr>
          <w:cantSplit/>
          <w:trHeight w:val="557"/>
        </w:trPr>
        <w:tc>
          <w:tcPr>
            <w:tcW w:w="2523" w:type="dxa"/>
            <w:vMerge/>
          </w:tcPr>
          <w:p w14:paraId="27E4F182" w14:textId="77777777" w:rsidR="00140F4B" w:rsidRPr="00A5669B" w:rsidRDefault="00140F4B" w:rsidP="00DF1090">
            <w:pPr>
              <w:tabs>
                <w:tab w:val="left" w:pos="2268"/>
              </w:tabs>
              <w:jc w:val="center"/>
              <w:rPr>
                <w:rFonts w:cstheme="minorHAnsi"/>
                <w:b/>
                <w:color w:val="000000" w:themeColor="text1"/>
              </w:rPr>
            </w:pPr>
          </w:p>
        </w:tc>
        <w:tc>
          <w:tcPr>
            <w:tcW w:w="1559" w:type="dxa"/>
          </w:tcPr>
          <w:p w14:paraId="1511DCF9" w14:textId="1093411E" w:rsidR="00140F4B" w:rsidRPr="00A5669B" w:rsidRDefault="00140F4B" w:rsidP="00DF1090">
            <w:pPr>
              <w:pStyle w:val="Heading3"/>
              <w:spacing w:before="0"/>
              <w:rPr>
                <w:rFonts w:asciiTheme="minorHAnsi" w:hAnsiTheme="minorHAnsi" w:cstheme="minorHAnsi"/>
                <w:color w:val="000000" w:themeColor="text1"/>
                <w:sz w:val="22"/>
                <w:szCs w:val="22"/>
              </w:rPr>
            </w:pPr>
            <w:r w:rsidRPr="00A5669B">
              <w:rPr>
                <w:rFonts w:asciiTheme="minorHAnsi" w:hAnsiTheme="minorHAnsi" w:cstheme="minorHAnsi"/>
                <w:color w:val="000000" w:themeColor="text1"/>
                <w:sz w:val="22"/>
                <w:szCs w:val="22"/>
              </w:rPr>
              <w:t>Essential</w:t>
            </w:r>
          </w:p>
        </w:tc>
        <w:tc>
          <w:tcPr>
            <w:tcW w:w="6828" w:type="dxa"/>
          </w:tcPr>
          <w:p w14:paraId="695700A4" w14:textId="0832869F" w:rsidR="00140F4B" w:rsidRPr="00A5669B" w:rsidRDefault="00140F4B" w:rsidP="0081340C">
            <w:pPr>
              <w:tabs>
                <w:tab w:val="left" w:pos="2268"/>
              </w:tabs>
              <w:spacing w:before="120" w:after="120"/>
              <w:jc w:val="both"/>
              <w:rPr>
                <w:rFonts w:cstheme="minorHAnsi"/>
                <w:noProof/>
              </w:rPr>
            </w:pPr>
            <w:r w:rsidRPr="00A5669B">
              <w:rPr>
                <w:rFonts w:cstheme="minorHAnsi"/>
                <w:noProof/>
              </w:rPr>
              <w:t>Willingness</w:t>
            </w:r>
            <w:r>
              <w:rPr>
                <w:rFonts w:cstheme="minorHAnsi"/>
                <w:noProof/>
              </w:rPr>
              <w:t xml:space="preserve"> and ability</w:t>
            </w:r>
            <w:r w:rsidRPr="00A5669B">
              <w:rPr>
                <w:rFonts w:cstheme="minorHAnsi"/>
                <w:noProof/>
              </w:rPr>
              <w:t xml:space="preserve"> to work remotely</w:t>
            </w:r>
            <w:r>
              <w:rPr>
                <w:rFonts w:cstheme="minorHAnsi"/>
                <w:noProof/>
              </w:rPr>
              <w:t>.</w:t>
            </w:r>
          </w:p>
        </w:tc>
      </w:tr>
      <w:tr w:rsidR="00140F4B" w:rsidRPr="00A5669B" w14:paraId="1E9E508A" w14:textId="77777777" w:rsidTr="00A10D3D">
        <w:trPr>
          <w:cantSplit/>
          <w:trHeight w:val="655"/>
        </w:trPr>
        <w:tc>
          <w:tcPr>
            <w:tcW w:w="2523" w:type="dxa"/>
            <w:vMerge w:val="restart"/>
          </w:tcPr>
          <w:p w14:paraId="4663512B" w14:textId="77777777" w:rsidR="00140F4B" w:rsidRPr="00A5669B" w:rsidRDefault="00140F4B" w:rsidP="00DF1090">
            <w:pPr>
              <w:tabs>
                <w:tab w:val="left" w:pos="2268"/>
              </w:tabs>
              <w:jc w:val="center"/>
              <w:rPr>
                <w:rFonts w:cstheme="minorHAnsi"/>
                <w:b/>
                <w:color w:val="000000" w:themeColor="text1"/>
              </w:rPr>
            </w:pPr>
            <w:r w:rsidRPr="00A5669B">
              <w:rPr>
                <w:rFonts w:cstheme="minorHAnsi"/>
                <w:b/>
                <w:color w:val="000000" w:themeColor="text1"/>
              </w:rPr>
              <w:t>Inter-Personal Skills</w:t>
            </w:r>
          </w:p>
        </w:tc>
        <w:tc>
          <w:tcPr>
            <w:tcW w:w="1559" w:type="dxa"/>
          </w:tcPr>
          <w:p w14:paraId="6B2DAF3E" w14:textId="77777777" w:rsidR="00140F4B" w:rsidRPr="00A5669B" w:rsidRDefault="00140F4B" w:rsidP="00DF1090">
            <w:pPr>
              <w:pStyle w:val="Heading3"/>
              <w:spacing w:before="0"/>
              <w:rPr>
                <w:rFonts w:asciiTheme="minorHAnsi" w:hAnsiTheme="minorHAnsi" w:cstheme="minorHAnsi"/>
                <w:color w:val="000000" w:themeColor="text1"/>
                <w:sz w:val="22"/>
                <w:szCs w:val="22"/>
              </w:rPr>
            </w:pPr>
            <w:r w:rsidRPr="00A5669B">
              <w:rPr>
                <w:rFonts w:asciiTheme="minorHAnsi" w:hAnsiTheme="minorHAnsi" w:cstheme="minorHAnsi"/>
                <w:color w:val="000000" w:themeColor="text1"/>
                <w:sz w:val="22"/>
                <w:szCs w:val="22"/>
              </w:rPr>
              <w:t>Essential</w:t>
            </w:r>
          </w:p>
        </w:tc>
        <w:tc>
          <w:tcPr>
            <w:tcW w:w="6828" w:type="dxa"/>
            <w:tcBorders>
              <w:bottom w:val="single" w:sz="4" w:space="0" w:color="auto"/>
            </w:tcBorders>
          </w:tcPr>
          <w:p w14:paraId="21C85CD6" w14:textId="5F645307" w:rsidR="00140F4B" w:rsidRPr="00A10D3D" w:rsidRDefault="00140F4B" w:rsidP="00DF1090">
            <w:pPr>
              <w:spacing w:line="360" w:lineRule="auto"/>
              <w:rPr>
                <w:rFonts w:cstheme="minorHAnsi"/>
              </w:rPr>
            </w:pPr>
            <w:r w:rsidRPr="00A5669B">
              <w:rPr>
                <w:rFonts w:cstheme="minorHAnsi"/>
              </w:rPr>
              <w:t xml:space="preserve">Commitment to the aims and values of Pivotal </w:t>
            </w:r>
            <w:hyperlink r:id="rId11" w:history="1">
              <w:r w:rsidRPr="00A5669B">
                <w:rPr>
                  <w:rStyle w:val="Hyperlink"/>
                  <w:rFonts w:cstheme="minorHAnsi"/>
                </w:rPr>
                <w:t>https://www.pivotalppf.org/about-us/our-values</w:t>
              </w:r>
            </w:hyperlink>
            <w:r w:rsidRPr="00A5669B">
              <w:rPr>
                <w:rFonts w:cstheme="minorHAnsi"/>
              </w:rPr>
              <w:t xml:space="preserve"> </w:t>
            </w:r>
          </w:p>
        </w:tc>
      </w:tr>
      <w:tr w:rsidR="00140F4B" w:rsidRPr="00A5669B" w14:paraId="5519495F" w14:textId="77777777" w:rsidTr="00A10D3D">
        <w:trPr>
          <w:cantSplit/>
          <w:trHeight w:val="207"/>
        </w:trPr>
        <w:tc>
          <w:tcPr>
            <w:tcW w:w="2523" w:type="dxa"/>
            <w:vMerge/>
          </w:tcPr>
          <w:p w14:paraId="35C3CFE4" w14:textId="77777777" w:rsidR="00140F4B" w:rsidRPr="00A5669B" w:rsidRDefault="00140F4B" w:rsidP="00DF1090">
            <w:pPr>
              <w:tabs>
                <w:tab w:val="left" w:pos="2268"/>
              </w:tabs>
              <w:jc w:val="center"/>
              <w:rPr>
                <w:rFonts w:cstheme="minorHAnsi"/>
                <w:b/>
                <w:color w:val="000000" w:themeColor="text1"/>
              </w:rPr>
            </w:pPr>
          </w:p>
        </w:tc>
        <w:tc>
          <w:tcPr>
            <w:tcW w:w="1559" w:type="dxa"/>
          </w:tcPr>
          <w:p w14:paraId="340B1C18" w14:textId="794832C6" w:rsidR="00140F4B" w:rsidRPr="00A5669B" w:rsidRDefault="00140F4B" w:rsidP="00DF1090">
            <w:pPr>
              <w:pStyle w:val="Heading3"/>
              <w:spacing w:befor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Pr="00A5669B">
              <w:rPr>
                <w:rFonts w:asciiTheme="minorHAnsi" w:hAnsiTheme="minorHAnsi" w:cstheme="minorHAnsi"/>
                <w:color w:val="000000" w:themeColor="text1"/>
                <w:sz w:val="22"/>
                <w:szCs w:val="22"/>
              </w:rPr>
              <w:t>Essential</w:t>
            </w:r>
          </w:p>
        </w:tc>
        <w:tc>
          <w:tcPr>
            <w:tcW w:w="6828" w:type="dxa"/>
            <w:tcBorders>
              <w:bottom w:val="single" w:sz="4" w:space="0" w:color="auto"/>
            </w:tcBorders>
          </w:tcPr>
          <w:p w14:paraId="29419C63" w14:textId="7E0840BE" w:rsidR="00140F4B" w:rsidRPr="00A5669B" w:rsidRDefault="00140F4B" w:rsidP="00DF1090">
            <w:pPr>
              <w:spacing w:line="360" w:lineRule="auto"/>
              <w:rPr>
                <w:rFonts w:cstheme="minorHAnsi"/>
              </w:rPr>
            </w:pPr>
            <w:r w:rsidRPr="00A5669B">
              <w:rPr>
                <w:rFonts w:cstheme="minorHAnsi"/>
              </w:rPr>
              <w:t xml:space="preserve">High level of </w:t>
            </w:r>
            <w:r>
              <w:rPr>
                <w:rFonts w:cstheme="minorHAnsi"/>
              </w:rPr>
              <w:t xml:space="preserve">written and verbal </w:t>
            </w:r>
            <w:r w:rsidRPr="00A5669B">
              <w:rPr>
                <w:rFonts w:cstheme="minorHAnsi"/>
              </w:rPr>
              <w:t>communication skills.</w:t>
            </w:r>
          </w:p>
        </w:tc>
      </w:tr>
    </w:tbl>
    <w:p w14:paraId="7280FF9F" w14:textId="77777777" w:rsidR="00F57F38" w:rsidRPr="00A5669B" w:rsidRDefault="00F57F38" w:rsidP="00F57F38">
      <w:pPr>
        <w:rPr>
          <w:rFonts w:cstheme="minorHAnsi"/>
        </w:rPr>
      </w:pPr>
    </w:p>
    <w:p w14:paraId="59DB632F" w14:textId="674DC81E" w:rsidR="00F57F38" w:rsidRDefault="00F57F38" w:rsidP="00F57F38">
      <w:pPr>
        <w:spacing w:line="200" w:lineRule="exact"/>
        <w:rPr>
          <w:rFonts w:cstheme="minorHAnsi"/>
          <w:color w:val="000000" w:themeColor="text1"/>
        </w:rPr>
      </w:pPr>
    </w:p>
    <w:p w14:paraId="2E032561" w14:textId="1E5FF89E" w:rsidR="00E25820" w:rsidRDefault="003B6022" w:rsidP="00F57F38">
      <w:pPr>
        <w:spacing w:line="200" w:lineRule="exact"/>
        <w:rPr>
          <w:rFonts w:cstheme="minorHAnsi"/>
          <w:color w:val="000000" w:themeColor="text1"/>
        </w:rPr>
      </w:pPr>
      <w:r>
        <w:rPr>
          <w:rFonts w:cstheme="minorHAnsi"/>
          <w:color w:val="000000" w:themeColor="text1"/>
        </w:rPr>
        <w:t xml:space="preserve">Areas marked * will be assessed at application stage and the remaining competencies will be assessed at interview. </w:t>
      </w:r>
    </w:p>
    <w:p w14:paraId="103EEECE" w14:textId="1F9863A6" w:rsidR="00E25820" w:rsidRDefault="00E25820" w:rsidP="00F57F38">
      <w:pPr>
        <w:spacing w:line="200" w:lineRule="exact"/>
        <w:rPr>
          <w:rFonts w:cstheme="minorHAnsi"/>
          <w:color w:val="000000" w:themeColor="text1"/>
        </w:rPr>
      </w:pPr>
    </w:p>
    <w:p w14:paraId="3433AB9A" w14:textId="77777777" w:rsidR="002A5A2C" w:rsidRDefault="002A5A2C" w:rsidP="00F57F38">
      <w:pPr>
        <w:spacing w:line="200" w:lineRule="exact"/>
        <w:rPr>
          <w:rFonts w:cstheme="minorHAnsi"/>
          <w:color w:val="000000" w:themeColor="text1"/>
        </w:rPr>
      </w:pPr>
    </w:p>
    <w:p w14:paraId="52C56BC6" w14:textId="77777777" w:rsidR="00F57F38" w:rsidRPr="00A5669B" w:rsidRDefault="00F57F38" w:rsidP="00F57F38">
      <w:pPr>
        <w:rPr>
          <w:rFonts w:cstheme="minorHAnsi"/>
        </w:rPr>
      </w:pPr>
    </w:p>
    <w:sectPr w:rsidR="00F57F38" w:rsidRPr="00A5669B">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EB499" w16cex:dateUtc="2021-01-05T09:49:00Z"/>
  <w16cex:commentExtensible w16cex:durableId="239EB597" w16cex:dateUtc="2021-01-05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5BA459" w16cid:durableId="239EB499"/>
  <w16cid:commentId w16cid:paraId="61387288" w16cid:durableId="239EB597"/>
  <w16cid:commentId w16cid:paraId="6CE07B2E" w16cid:durableId="239EACAF"/>
  <w16cid:commentId w16cid:paraId="78D6A6BB" w16cid:durableId="239EACB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566"/>
    <w:multiLevelType w:val="hybridMultilevel"/>
    <w:tmpl w:val="6220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05852"/>
    <w:multiLevelType w:val="hybridMultilevel"/>
    <w:tmpl w:val="0A5A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42525"/>
    <w:multiLevelType w:val="hybridMultilevel"/>
    <w:tmpl w:val="61DA3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36295F"/>
    <w:multiLevelType w:val="hybridMultilevel"/>
    <w:tmpl w:val="D158C186"/>
    <w:lvl w:ilvl="0" w:tplc="08090001">
      <w:start w:val="1"/>
      <w:numFmt w:val="bullet"/>
      <w:lvlText w:val=""/>
      <w:lvlJc w:val="left"/>
      <w:pPr>
        <w:ind w:left="1528" w:hanging="360"/>
      </w:pPr>
      <w:rPr>
        <w:rFonts w:ascii="Symbol" w:hAnsi="Symbol" w:hint="default"/>
      </w:rPr>
    </w:lvl>
    <w:lvl w:ilvl="1" w:tplc="08090003">
      <w:start w:val="1"/>
      <w:numFmt w:val="bullet"/>
      <w:lvlText w:val="o"/>
      <w:lvlJc w:val="left"/>
      <w:pPr>
        <w:ind w:left="2248" w:hanging="360"/>
      </w:pPr>
      <w:rPr>
        <w:rFonts w:ascii="Courier New" w:hAnsi="Courier New" w:cs="Courier New" w:hint="default"/>
      </w:rPr>
    </w:lvl>
    <w:lvl w:ilvl="2" w:tplc="08090005" w:tentative="1">
      <w:start w:val="1"/>
      <w:numFmt w:val="bullet"/>
      <w:lvlText w:val=""/>
      <w:lvlJc w:val="left"/>
      <w:pPr>
        <w:ind w:left="2968" w:hanging="360"/>
      </w:pPr>
      <w:rPr>
        <w:rFonts w:ascii="Wingdings" w:hAnsi="Wingdings" w:hint="default"/>
      </w:rPr>
    </w:lvl>
    <w:lvl w:ilvl="3" w:tplc="08090001" w:tentative="1">
      <w:start w:val="1"/>
      <w:numFmt w:val="bullet"/>
      <w:lvlText w:val=""/>
      <w:lvlJc w:val="left"/>
      <w:pPr>
        <w:ind w:left="3688" w:hanging="360"/>
      </w:pPr>
      <w:rPr>
        <w:rFonts w:ascii="Symbol" w:hAnsi="Symbol" w:hint="default"/>
      </w:rPr>
    </w:lvl>
    <w:lvl w:ilvl="4" w:tplc="08090003" w:tentative="1">
      <w:start w:val="1"/>
      <w:numFmt w:val="bullet"/>
      <w:lvlText w:val="o"/>
      <w:lvlJc w:val="left"/>
      <w:pPr>
        <w:ind w:left="4408" w:hanging="360"/>
      </w:pPr>
      <w:rPr>
        <w:rFonts w:ascii="Courier New" w:hAnsi="Courier New" w:cs="Courier New" w:hint="default"/>
      </w:rPr>
    </w:lvl>
    <w:lvl w:ilvl="5" w:tplc="08090005" w:tentative="1">
      <w:start w:val="1"/>
      <w:numFmt w:val="bullet"/>
      <w:lvlText w:val=""/>
      <w:lvlJc w:val="left"/>
      <w:pPr>
        <w:ind w:left="5128" w:hanging="360"/>
      </w:pPr>
      <w:rPr>
        <w:rFonts w:ascii="Wingdings" w:hAnsi="Wingdings" w:hint="default"/>
      </w:rPr>
    </w:lvl>
    <w:lvl w:ilvl="6" w:tplc="08090001" w:tentative="1">
      <w:start w:val="1"/>
      <w:numFmt w:val="bullet"/>
      <w:lvlText w:val=""/>
      <w:lvlJc w:val="left"/>
      <w:pPr>
        <w:ind w:left="5848" w:hanging="360"/>
      </w:pPr>
      <w:rPr>
        <w:rFonts w:ascii="Symbol" w:hAnsi="Symbol" w:hint="default"/>
      </w:rPr>
    </w:lvl>
    <w:lvl w:ilvl="7" w:tplc="08090003" w:tentative="1">
      <w:start w:val="1"/>
      <w:numFmt w:val="bullet"/>
      <w:lvlText w:val="o"/>
      <w:lvlJc w:val="left"/>
      <w:pPr>
        <w:ind w:left="6568" w:hanging="360"/>
      </w:pPr>
      <w:rPr>
        <w:rFonts w:ascii="Courier New" w:hAnsi="Courier New" w:cs="Courier New" w:hint="default"/>
      </w:rPr>
    </w:lvl>
    <w:lvl w:ilvl="8" w:tplc="08090005" w:tentative="1">
      <w:start w:val="1"/>
      <w:numFmt w:val="bullet"/>
      <w:lvlText w:val=""/>
      <w:lvlJc w:val="left"/>
      <w:pPr>
        <w:ind w:left="7288" w:hanging="360"/>
      </w:pPr>
      <w:rPr>
        <w:rFonts w:ascii="Wingdings" w:hAnsi="Wingdings" w:hint="default"/>
      </w:rPr>
    </w:lvl>
  </w:abstractNum>
  <w:abstractNum w:abstractNumId="4" w15:restartNumberingAfterBreak="0">
    <w:nsid w:val="2FC60885"/>
    <w:multiLevelType w:val="hybridMultilevel"/>
    <w:tmpl w:val="FB74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C1E29"/>
    <w:multiLevelType w:val="hybridMultilevel"/>
    <w:tmpl w:val="6AF2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484524"/>
    <w:multiLevelType w:val="hybridMultilevel"/>
    <w:tmpl w:val="72C67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3227F"/>
    <w:multiLevelType w:val="hybridMultilevel"/>
    <w:tmpl w:val="338AA5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6744F3"/>
    <w:multiLevelType w:val="hybridMultilevel"/>
    <w:tmpl w:val="B30ED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5"/>
  </w:num>
  <w:num w:numId="5">
    <w:abstractNumId w:val="0"/>
  </w:num>
  <w:num w:numId="6">
    <w:abstractNumId w:val="1"/>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07"/>
    <w:rsid w:val="0001383E"/>
    <w:rsid w:val="000301D5"/>
    <w:rsid w:val="00036DA0"/>
    <w:rsid w:val="00045681"/>
    <w:rsid w:val="00054173"/>
    <w:rsid w:val="00073D48"/>
    <w:rsid w:val="00074926"/>
    <w:rsid w:val="00076B0E"/>
    <w:rsid w:val="00086682"/>
    <w:rsid w:val="000B63E1"/>
    <w:rsid w:val="000E363B"/>
    <w:rsid w:val="00104F62"/>
    <w:rsid w:val="0013747E"/>
    <w:rsid w:val="001401CC"/>
    <w:rsid w:val="00140F4B"/>
    <w:rsid w:val="0014648C"/>
    <w:rsid w:val="001465BF"/>
    <w:rsid w:val="00173909"/>
    <w:rsid w:val="001C7477"/>
    <w:rsid w:val="001E449E"/>
    <w:rsid w:val="002373EA"/>
    <w:rsid w:val="0027502E"/>
    <w:rsid w:val="002A5A2C"/>
    <w:rsid w:val="002C73A6"/>
    <w:rsid w:val="002E073D"/>
    <w:rsid w:val="002F1267"/>
    <w:rsid w:val="002F4912"/>
    <w:rsid w:val="003255AD"/>
    <w:rsid w:val="00340A75"/>
    <w:rsid w:val="00345427"/>
    <w:rsid w:val="00356264"/>
    <w:rsid w:val="003B0AA9"/>
    <w:rsid w:val="003B40C5"/>
    <w:rsid w:val="003B6022"/>
    <w:rsid w:val="003D2A60"/>
    <w:rsid w:val="0042491E"/>
    <w:rsid w:val="00427E64"/>
    <w:rsid w:val="0044648E"/>
    <w:rsid w:val="004A1314"/>
    <w:rsid w:val="004A4E4D"/>
    <w:rsid w:val="004C507F"/>
    <w:rsid w:val="004D33B4"/>
    <w:rsid w:val="004D516A"/>
    <w:rsid w:val="004D61A5"/>
    <w:rsid w:val="004E0D7C"/>
    <w:rsid w:val="004F6907"/>
    <w:rsid w:val="00511329"/>
    <w:rsid w:val="005257B7"/>
    <w:rsid w:val="00574A4F"/>
    <w:rsid w:val="00593243"/>
    <w:rsid w:val="005A4D7E"/>
    <w:rsid w:val="005E135F"/>
    <w:rsid w:val="005F15C9"/>
    <w:rsid w:val="005F184E"/>
    <w:rsid w:val="00603D66"/>
    <w:rsid w:val="00621859"/>
    <w:rsid w:val="0062185D"/>
    <w:rsid w:val="006428E6"/>
    <w:rsid w:val="0067348E"/>
    <w:rsid w:val="006B44B9"/>
    <w:rsid w:val="006C7411"/>
    <w:rsid w:val="006D3FBF"/>
    <w:rsid w:val="006E2AC3"/>
    <w:rsid w:val="00710D19"/>
    <w:rsid w:val="00714AC3"/>
    <w:rsid w:val="00714BA9"/>
    <w:rsid w:val="007247B4"/>
    <w:rsid w:val="00742B13"/>
    <w:rsid w:val="00762C42"/>
    <w:rsid w:val="00765894"/>
    <w:rsid w:val="00771503"/>
    <w:rsid w:val="0079633C"/>
    <w:rsid w:val="007C1F10"/>
    <w:rsid w:val="007C420D"/>
    <w:rsid w:val="007C59B3"/>
    <w:rsid w:val="007C6D68"/>
    <w:rsid w:val="007D629E"/>
    <w:rsid w:val="007E07DD"/>
    <w:rsid w:val="008032A8"/>
    <w:rsid w:val="0081340C"/>
    <w:rsid w:val="008156E0"/>
    <w:rsid w:val="00820115"/>
    <w:rsid w:val="008746A0"/>
    <w:rsid w:val="00880D72"/>
    <w:rsid w:val="00890649"/>
    <w:rsid w:val="008D0263"/>
    <w:rsid w:val="008E1A07"/>
    <w:rsid w:val="008E7F2B"/>
    <w:rsid w:val="008F3018"/>
    <w:rsid w:val="00915B87"/>
    <w:rsid w:val="00944222"/>
    <w:rsid w:val="00951C52"/>
    <w:rsid w:val="009655FB"/>
    <w:rsid w:val="00966AD1"/>
    <w:rsid w:val="00990434"/>
    <w:rsid w:val="00995EF4"/>
    <w:rsid w:val="009A0F39"/>
    <w:rsid w:val="009A28DC"/>
    <w:rsid w:val="009A58E0"/>
    <w:rsid w:val="009D05EB"/>
    <w:rsid w:val="009F1171"/>
    <w:rsid w:val="009F4546"/>
    <w:rsid w:val="00A10D3D"/>
    <w:rsid w:val="00A23928"/>
    <w:rsid w:val="00A44ACA"/>
    <w:rsid w:val="00A5669B"/>
    <w:rsid w:val="00A62357"/>
    <w:rsid w:val="00AB4938"/>
    <w:rsid w:val="00AD2071"/>
    <w:rsid w:val="00AE5A6C"/>
    <w:rsid w:val="00B16F97"/>
    <w:rsid w:val="00B20A45"/>
    <w:rsid w:val="00B43483"/>
    <w:rsid w:val="00B71561"/>
    <w:rsid w:val="00B8655A"/>
    <w:rsid w:val="00BC0D2B"/>
    <w:rsid w:val="00BD3403"/>
    <w:rsid w:val="00BF5EF8"/>
    <w:rsid w:val="00C45469"/>
    <w:rsid w:val="00C64207"/>
    <w:rsid w:val="00C64DCA"/>
    <w:rsid w:val="00C72FCC"/>
    <w:rsid w:val="00CC60FA"/>
    <w:rsid w:val="00CC7982"/>
    <w:rsid w:val="00CD3A69"/>
    <w:rsid w:val="00CE1297"/>
    <w:rsid w:val="00CF678F"/>
    <w:rsid w:val="00D207FF"/>
    <w:rsid w:val="00D25E2E"/>
    <w:rsid w:val="00D62A65"/>
    <w:rsid w:val="00D72BC1"/>
    <w:rsid w:val="00D80C3D"/>
    <w:rsid w:val="00D94377"/>
    <w:rsid w:val="00DA6FC9"/>
    <w:rsid w:val="00DD6437"/>
    <w:rsid w:val="00DE0036"/>
    <w:rsid w:val="00DE537E"/>
    <w:rsid w:val="00DF1090"/>
    <w:rsid w:val="00E25820"/>
    <w:rsid w:val="00E56B32"/>
    <w:rsid w:val="00E638C9"/>
    <w:rsid w:val="00E64972"/>
    <w:rsid w:val="00E70283"/>
    <w:rsid w:val="00E80BDE"/>
    <w:rsid w:val="00EA0502"/>
    <w:rsid w:val="00EC58BC"/>
    <w:rsid w:val="00ED37EF"/>
    <w:rsid w:val="00EE1DCD"/>
    <w:rsid w:val="00EE3D03"/>
    <w:rsid w:val="00EE4F7B"/>
    <w:rsid w:val="00EE5B9F"/>
    <w:rsid w:val="00EF4D4B"/>
    <w:rsid w:val="00EF7581"/>
    <w:rsid w:val="00F57F38"/>
    <w:rsid w:val="00F650D5"/>
    <w:rsid w:val="00F85225"/>
    <w:rsid w:val="00F92D06"/>
    <w:rsid w:val="00FD6420"/>
    <w:rsid w:val="00FE0A03"/>
    <w:rsid w:val="00FF3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2374"/>
  <w15:chartTrackingRefBased/>
  <w15:docId w15:val="{FF72F974-EB98-43A6-8058-A9FF85D5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F57F38"/>
    <w:pPr>
      <w:keepNext/>
      <w:spacing w:before="240" w:after="60" w:line="240" w:lineRule="auto"/>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D06"/>
    <w:pPr>
      <w:ind w:left="720"/>
      <w:contextualSpacing/>
    </w:pPr>
  </w:style>
  <w:style w:type="paragraph" w:styleId="BodyText3">
    <w:name w:val="Body Text 3"/>
    <w:basedOn w:val="Normal"/>
    <w:link w:val="BodyText3Char"/>
    <w:rsid w:val="001401CC"/>
    <w:pPr>
      <w:spacing w:after="0" w:line="240" w:lineRule="auto"/>
      <w:ind w:right="1820"/>
    </w:pPr>
    <w:rPr>
      <w:rFonts w:ascii="Times New Roman" w:eastAsia="Times New Roman" w:hAnsi="Times New Roman" w:cs="Times New Roman"/>
      <w:szCs w:val="20"/>
      <w:lang w:eastAsia="en-GB"/>
    </w:rPr>
  </w:style>
  <w:style w:type="character" w:customStyle="1" w:styleId="BodyText3Char">
    <w:name w:val="Body Text 3 Char"/>
    <w:basedOn w:val="DefaultParagraphFont"/>
    <w:link w:val="BodyText3"/>
    <w:rsid w:val="001401CC"/>
    <w:rPr>
      <w:rFonts w:ascii="Times New Roman" w:eastAsia="Times New Roman" w:hAnsi="Times New Roman" w:cs="Times New Roman"/>
      <w:szCs w:val="20"/>
      <w:lang w:eastAsia="en-GB"/>
    </w:rPr>
  </w:style>
  <w:style w:type="character" w:styleId="Hyperlink">
    <w:name w:val="Hyperlink"/>
    <w:basedOn w:val="DefaultParagraphFont"/>
    <w:uiPriority w:val="99"/>
    <w:unhideWhenUsed/>
    <w:rsid w:val="00EE5B9F"/>
    <w:rPr>
      <w:color w:val="0563C1" w:themeColor="hyperlink"/>
      <w:u w:val="single"/>
    </w:rPr>
  </w:style>
  <w:style w:type="character" w:styleId="CommentReference">
    <w:name w:val="annotation reference"/>
    <w:basedOn w:val="DefaultParagraphFont"/>
    <w:uiPriority w:val="99"/>
    <w:semiHidden/>
    <w:unhideWhenUsed/>
    <w:rsid w:val="002E073D"/>
    <w:rPr>
      <w:sz w:val="16"/>
      <w:szCs w:val="16"/>
    </w:rPr>
  </w:style>
  <w:style w:type="paragraph" w:styleId="CommentText">
    <w:name w:val="annotation text"/>
    <w:basedOn w:val="Normal"/>
    <w:link w:val="CommentTextChar"/>
    <w:uiPriority w:val="99"/>
    <w:semiHidden/>
    <w:unhideWhenUsed/>
    <w:rsid w:val="002E073D"/>
    <w:pPr>
      <w:spacing w:line="240" w:lineRule="auto"/>
    </w:pPr>
    <w:rPr>
      <w:sz w:val="20"/>
      <w:szCs w:val="20"/>
    </w:rPr>
  </w:style>
  <w:style w:type="character" w:customStyle="1" w:styleId="CommentTextChar">
    <w:name w:val="Comment Text Char"/>
    <w:basedOn w:val="DefaultParagraphFont"/>
    <w:link w:val="CommentText"/>
    <w:uiPriority w:val="99"/>
    <w:semiHidden/>
    <w:rsid w:val="002E073D"/>
    <w:rPr>
      <w:sz w:val="20"/>
      <w:szCs w:val="20"/>
    </w:rPr>
  </w:style>
  <w:style w:type="paragraph" w:styleId="CommentSubject">
    <w:name w:val="annotation subject"/>
    <w:basedOn w:val="CommentText"/>
    <w:next w:val="CommentText"/>
    <w:link w:val="CommentSubjectChar"/>
    <w:uiPriority w:val="99"/>
    <w:semiHidden/>
    <w:unhideWhenUsed/>
    <w:rsid w:val="002E073D"/>
    <w:rPr>
      <w:b/>
      <w:bCs/>
    </w:rPr>
  </w:style>
  <w:style w:type="character" w:customStyle="1" w:styleId="CommentSubjectChar">
    <w:name w:val="Comment Subject Char"/>
    <w:basedOn w:val="CommentTextChar"/>
    <w:link w:val="CommentSubject"/>
    <w:uiPriority w:val="99"/>
    <w:semiHidden/>
    <w:rsid w:val="002E073D"/>
    <w:rPr>
      <w:b/>
      <w:bCs/>
      <w:sz w:val="20"/>
      <w:szCs w:val="20"/>
    </w:rPr>
  </w:style>
  <w:style w:type="paragraph" w:styleId="BalloonText">
    <w:name w:val="Balloon Text"/>
    <w:basedOn w:val="Normal"/>
    <w:link w:val="BalloonTextChar"/>
    <w:uiPriority w:val="99"/>
    <w:semiHidden/>
    <w:unhideWhenUsed/>
    <w:rsid w:val="002E0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73D"/>
    <w:rPr>
      <w:rFonts w:ascii="Segoe UI" w:hAnsi="Segoe UI" w:cs="Segoe UI"/>
      <w:sz w:val="18"/>
      <w:szCs w:val="18"/>
    </w:rPr>
  </w:style>
  <w:style w:type="character" w:customStyle="1" w:styleId="Heading3Char">
    <w:name w:val="Heading 3 Char"/>
    <w:basedOn w:val="DefaultParagraphFont"/>
    <w:link w:val="Heading3"/>
    <w:rsid w:val="00F57F38"/>
    <w:rPr>
      <w:rFonts w:asciiTheme="majorHAnsi" w:eastAsiaTheme="majorEastAsia" w:hAnsiTheme="majorHAnsi"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ivotalppf.org/about-us/our-values" TargetMode="External"/><Relationship Id="rId5" Type="http://schemas.openxmlformats.org/officeDocument/2006/relationships/numbering" Target="numbering.xml"/><Relationship Id="rId10" Type="http://schemas.openxmlformats.org/officeDocument/2006/relationships/hyperlink" Target="http://www.pivotalppf.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E8452F6D373A4CA3EE8474BEBAAA37" ma:contentTypeVersion="11" ma:contentTypeDescription="Create a new document." ma:contentTypeScope="" ma:versionID="09ba28acb4681cbfd2f22b6dbc3c36cc">
  <xsd:schema xmlns:xsd="http://www.w3.org/2001/XMLSchema" xmlns:xs="http://www.w3.org/2001/XMLSchema" xmlns:p="http://schemas.microsoft.com/office/2006/metadata/properties" xmlns:ns3="ef106792-a4ce-4ad6-beab-0966380db005" xmlns:ns4="b0b0b8c7-bff5-4db1-afa8-372beb4b2a18" targetNamespace="http://schemas.microsoft.com/office/2006/metadata/properties" ma:root="true" ma:fieldsID="5cbb7fad309fcaadde1474418f4fea83" ns3:_="" ns4:_="">
    <xsd:import namespace="ef106792-a4ce-4ad6-beab-0966380db005"/>
    <xsd:import namespace="b0b0b8c7-bff5-4db1-afa8-372beb4b2a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06792-a4ce-4ad6-beab-0966380db0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b0b8c7-bff5-4db1-afa8-372beb4b2a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AC507-8E59-4467-8543-E568F2702D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D1318D-92A7-4C26-97EC-E50D03BA7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06792-a4ce-4ad6-beab-0966380db005"/>
    <ds:schemaRef ds:uri="b0b0b8c7-bff5-4db1-afa8-372beb4b2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999DFD-6510-4D4D-B822-E7D1E439CC8B}">
  <ds:schemaRefs>
    <ds:schemaRef ds:uri="http://schemas.microsoft.com/sharepoint/v3/contenttype/forms"/>
  </ds:schemaRefs>
</ds:datastoreItem>
</file>

<file path=customXml/itemProps4.xml><?xml version="1.0" encoding="utf-8"?>
<ds:datastoreItem xmlns:ds="http://schemas.openxmlformats.org/officeDocument/2006/customXml" ds:itemID="{87DFD9B5-9D90-44B5-A2F2-2DA41059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Watt</dc:creator>
  <cp:keywords/>
  <dc:description/>
  <cp:lastModifiedBy>Clare McAuley</cp:lastModifiedBy>
  <cp:revision>2</cp:revision>
  <dcterms:created xsi:type="dcterms:W3CDTF">2021-01-13T13:40:00Z</dcterms:created>
  <dcterms:modified xsi:type="dcterms:W3CDTF">2021-01-13T13:40:00Z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0x01010023E8452F6D373A4CA3EE8474BEBAAA37</vt:lpwstr>
  </property>
</Properties>
</file>